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A52CC" w14:textId="77777777" w:rsidR="00486284" w:rsidRPr="00486284" w:rsidRDefault="00486284" w:rsidP="00486284">
      <w:pPr>
        <w:spacing w:after="0" w:line="240" w:lineRule="auto"/>
        <w:ind w:right="45"/>
        <w:outlineLvl w:val="2"/>
        <w:rPr>
          <w:rFonts w:ascii="inherit" w:eastAsia="Times New Roman" w:hAnsi="inherit" w:cs="Open Sans"/>
          <w:b/>
          <w:bCs/>
          <w:color w:val="000000"/>
          <w:sz w:val="23"/>
          <w:szCs w:val="23"/>
          <w:highlight w:val="yellow"/>
        </w:rPr>
      </w:pPr>
      <w:r w:rsidRPr="00486284">
        <w:rPr>
          <w:rFonts w:ascii="inherit" w:eastAsia="Times New Roman" w:hAnsi="inherit" w:cs="Open Sans"/>
          <w:b/>
          <w:bCs/>
          <w:color w:val="3300CC"/>
          <w:sz w:val="23"/>
          <w:szCs w:val="23"/>
          <w:highlight w:val="yellow"/>
          <w:bdr w:val="none" w:sz="0" w:space="0" w:color="auto" w:frame="1"/>
        </w:rPr>
        <w:t>Topic</w:t>
      </w:r>
    </w:p>
    <w:p w14:paraId="0A0747DC" w14:textId="77777777" w:rsidR="00486284" w:rsidRPr="00486284" w:rsidRDefault="00486284" w:rsidP="00486284">
      <w:pPr>
        <w:spacing w:after="0" w:line="240" w:lineRule="auto"/>
        <w:rPr>
          <w:rFonts w:ascii="Open Sans" w:eastAsia="Times New Roman" w:hAnsi="Open Sans" w:cs="Open Sans"/>
          <w:color w:val="000000"/>
          <w:sz w:val="21"/>
          <w:szCs w:val="21"/>
          <w:highlight w:val="yellow"/>
        </w:rPr>
      </w:pPr>
      <w:hyperlink r:id="rId7" w:tooltip="Alternative formats" w:history="1">
        <w:r w:rsidRPr="00486284">
          <w:rPr>
            <w:rFonts w:ascii="inherit" w:eastAsia="Times New Roman" w:hAnsi="inherit" w:cs="Open Sans"/>
            <w:color w:val="1874A4"/>
            <w:sz w:val="21"/>
            <w:szCs w:val="21"/>
            <w:highlight w:val="yellow"/>
            <w:bdr w:val="none" w:sz="0" w:space="0" w:color="auto" w:frame="1"/>
          </w:rPr>
          <w:t>Topic</w:t>
        </w:r>
      </w:hyperlink>
    </w:p>
    <w:p w14:paraId="545C7E0A" w14:textId="77777777" w:rsidR="00486284" w:rsidRPr="00486284" w:rsidRDefault="00486284" w:rsidP="00486284">
      <w:pPr>
        <w:spacing w:line="240" w:lineRule="auto"/>
        <w:rPr>
          <w:rFonts w:ascii="Arial" w:eastAsia="Times New Roman" w:hAnsi="Arial" w:cs="Arial"/>
          <w:color w:val="000000"/>
          <w:sz w:val="20"/>
          <w:szCs w:val="20"/>
          <w:highlight w:val="yellow"/>
        </w:rPr>
      </w:pPr>
      <w:r w:rsidRPr="00486284">
        <w:rPr>
          <w:rFonts w:ascii="Arial" w:eastAsia="Times New Roman" w:hAnsi="Arial" w:cs="Arial"/>
          <w:b/>
          <w:bCs/>
          <w:color w:val="000000"/>
          <w:sz w:val="24"/>
          <w:szCs w:val="24"/>
          <w:highlight w:val="yellow"/>
          <w:bdr w:val="none" w:sz="0" w:space="0" w:color="auto" w:frame="1"/>
        </w:rPr>
        <w:t>“Organizations can take a more organic approach and allow employees to play a bigger role in determining when they want to work. We have already seen considerable discussion lately about </w:t>
      </w:r>
      <w:r w:rsidRPr="00486284">
        <w:rPr>
          <w:rFonts w:ascii="Calibri" w:eastAsia="Times New Roman" w:hAnsi="Calibri" w:cs="Calibri"/>
          <w:b/>
          <w:bCs/>
          <w:i/>
          <w:iCs/>
          <w:color w:val="000000"/>
          <w:sz w:val="24"/>
          <w:szCs w:val="24"/>
          <w:highlight w:val="yellow"/>
          <w:bdr w:val="none" w:sz="0" w:space="0" w:color="auto" w:frame="1"/>
        </w:rPr>
        <w:t>where</w:t>
      </w:r>
      <w:r w:rsidRPr="00486284">
        <w:rPr>
          <w:rFonts w:ascii="Arial" w:eastAsia="Times New Roman" w:hAnsi="Arial" w:cs="Arial"/>
          <w:b/>
          <w:bCs/>
          <w:color w:val="000000"/>
          <w:sz w:val="24"/>
          <w:szCs w:val="24"/>
          <w:highlight w:val="yellow"/>
          <w:bdr w:val="none" w:sz="0" w:space="0" w:color="auto" w:frame="1"/>
        </w:rPr>
        <w:t> (e.g., from home) and </w:t>
      </w:r>
      <w:r w:rsidRPr="00486284">
        <w:rPr>
          <w:rFonts w:ascii="Calibri" w:eastAsia="Times New Roman" w:hAnsi="Calibri" w:cs="Calibri"/>
          <w:b/>
          <w:bCs/>
          <w:i/>
          <w:iCs/>
          <w:color w:val="000000"/>
          <w:sz w:val="24"/>
          <w:szCs w:val="24"/>
          <w:highlight w:val="yellow"/>
          <w:bdr w:val="none" w:sz="0" w:space="0" w:color="auto" w:frame="1"/>
        </w:rPr>
        <w:t>how</w:t>
      </w:r>
      <w:r w:rsidRPr="00486284">
        <w:rPr>
          <w:rFonts w:ascii="Arial" w:eastAsia="Times New Roman" w:hAnsi="Arial" w:cs="Arial"/>
          <w:b/>
          <w:bCs/>
          <w:color w:val="000000"/>
          <w:sz w:val="24"/>
          <w:szCs w:val="24"/>
          <w:highlight w:val="yellow"/>
          <w:bdr w:val="none" w:sz="0" w:space="0" w:color="auto" w:frame="1"/>
        </w:rPr>
        <w:t> (e.g., using video conferencing technology) people will work in a post-pandemic world, but additional thought should also be given to </w:t>
      </w:r>
      <w:r w:rsidRPr="00486284">
        <w:rPr>
          <w:rFonts w:ascii="Calibri" w:eastAsia="Times New Roman" w:hAnsi="Calibri" w:cs="Calibri"/>
          <w:b/>
          <w:bCs/>
          <w:i/>
          <w:iCs/>
          <w:color w:val="000000"/>
          <w:sz w:val="24"/>
          <w:szCs w:val="24"/>
          <w:highlight w:val="yellow"/>
          <w:bdr w:val="none" w:sz="0" w:space="0" w:color="auto" w:frame="1"/>
        </w:rPr>
        <w:t>when</w:t>
      </w:r>
      <w:r w:rsidRPr="00486284">
        <w:rPr>
          <w:rFonts w:ascii="Arial" w:eastAsia="Times New Roman" w:hAnsi="Arial" w:cs="Arial"/>
          <w:b/>
          <w:bCs/>
          <w:color w:val="000000"/>
          <w:sz w:val="24"/>
          <w:szCs w:val="24"/>
          <w:highlight w:val="yellow"/>
          <w:bdr w:val="none" w:sz="0" w:space="0" w:color="auto" w:frame="1"/>
        </w:rPr>
        <w:t> everyone works” (</w:t>
      </w:r>
      <w:proofErr w:type="spellStart"/>
      <w:r w:rsidRPr="00486284">
        <w:rPr>
          <w:rFonts w:ascii="Arial" w:eastAsia="Times New Roman" w:hAnsi="Arial" w:cs="Arial"/>
          <w:b/>
          <w:bCs/>
          <w:color w:val="000000"/>
          <w:sz w:val="24"/>
          <w:szCs w:val="24"/>
          <w:highlight w:val="yellow"/>
          <w:bdr w:val="none" w:sz="0" w:space="0" w:color="auto" w:frame="1"/>
        </w:rPr>
        <w:t>Bolino</w:t>
      </w:r>
      <w:proofErr w:type="spellEnd"/>
      <w:r w:rsidRPr="00486284">
        <w:rPr>
          <w:rFonts w:ascii="Arial" w:eastAsia="Times New Roman" w:hAnsi="Arial" w:cs="Arial"/>
          <w:b/>
          <w:bCs/>
          <w:color w:val="000000"/>
          <w:sz w:val="24"/>
          <w:szCs w:val="24"/>
          <w:highlight w:val="yellow"/>
          <w:bdr w:val="none" w:sz="0" w:space="0" w:color="auto" w:frame="1"/>
        </w:rPr>
        <w:t>, Kelemen, &amp; Matthews, 2020).</w:t>
      </w:r>
    </w:p>
    <w:p w14:paraId="7B5C2B88" w14:textId="00B3E846" w:rsidR="00486284" w:rsidRPr="00486284" w:rsidRDefault="00486284" w:rsidP="00486284">
      <w:pPr>
        <w:spacing w:line="240" w:lineRule="auto"/>
        <w:rPr>
          <w:rFonts w:ascii="Arial" w:eastAsia="Times New Roman" w:hAnsi="Arial" w:cs="Arial"/>
          <w:color w:val="000000"/>
          <w:sz w:val="20"/>
          <w:szCs w:val="20"/>
        </w:rPr>
      </w:pPr>
      <w:r w:rsidRPr="00486284">
        <w:rPr>
          <w:rFonts w:ascii="Arial" w:eastAsia="Times New Roman" w:hAnsi="Arial" w:cs="Arial"/>
          <w:color w:val="000000"/>
          <w:sz w:val="24"/>
          <w:szCs w:val="24"/>
          <w:highlight w:val="yellow"/>
          <w:bdr w:val="none" w:sz="0" w:space="0" w:color="auto" w:frame="1"/>
        </w:rPr>
        <w:t xml:space="preserve">Research scheduling options for </w:t>
      </w:r>
      <w:r w:rsidRPr="00486284">
        <w:rPr>
          <w:rFonts w:ascii="Arial" w:eastAsia="Times New Roman" w:hAnsi="Arial" w:cs="Arial"/>
          <w:color w:val="000000"/>
          <w:sz w:val="24"/>
          <w:szCs w:val="24"/>
          <w:highlight w:val="yellow"/>
          <w:bdr w:val="none" w:sz="0" w:space="0" w:color="auto" w:frame="1"/>
        </w:rPr>
        <w:t xml:space="preserve">the company </w:t>
      </w:r>
      <w:r w:rsidRPr="00486284">
        <w:rPr>
          <w:rFonts w:ascii="Arial" w:eastAsia="Times New Roman" w:hAnsi="Arial" w:cs="Arial"/>
          <w:b/>
          <w:bCs/>
          <w:color w:val="000000"/>
          <w:sz w:val="24"/>
          <w:szCs w:val="24"/>
          <w:highlight w:val="yellow"/>
          <w:bdr w:val="none" w:sz="0" w:space="0" w:color="auto" w:frame="1"/>
        </w:rPr>
        <w:t>Google</w:t>
      </w:r>
      <w:r w:rsidRPr="00486284">
        <w:rPr>
          <w:rFonts w:ascii="Arial" w:eastAsia="Times New Roman" w:hAnsi="Arial" w:cs="Arial"/>
          <w:color w:val="000000"/>
          <w:sz w:val="24"/>
          <w:szCs w:val="24"/>
          <w:highlight w:val="yellow"/>
          <w:bdr w:val="none" w:sz="0" w:space="0" w:color="auto" w:frame="1"/>
        </w:rPr>
        <w:t>. Consider where, how, and when everyone should work. Recommend a work schedule for their company (or a division within the company) to pursue.</w:t>
      </w:r>
    </w:p>
    <w:p w14:paraId="0F8E63C8" w14:textId="77777777" w:rsidR="0089029C" w:rsidRDefault="0089029C"/>
    <w:p w14:paraId="6496B0FE" w14:textId="77777777" w:rsidR="0089029C" w:rsidRDefault="0089029C"/>
    <w:p w14:paraId="0410E91A" w14:textId="77777777" w:rsidR="0089029C" w:rsidRPr="0089029C" w:rsidRDefault="0089029C" w:rsidP="0089029C">
      <w:pPr>
        <w:spacing w:after="0" w:line="240" w:lineRule="auto"/>
        <w:jc w:val="center"/>
        <w:rPr>
          <w:rFonts w:ascii="Arial" w:eastAsia="Times New Roman" w:hAnsi="Arial" w:cs="Arial"/>
          <w:b/>
          <w:bCs/>
          <w:i/>
          <w:iCs/>
          <w:color w:val="000000"/>
          <w:sz w:val="28"/>
          <w:szCs w:val="28"/>
        </w:rPr>
      </w:pPr>
      <w:r w:rsidRPr="0089029C">
        <w:rPr>
          <w:rFonts w:ascii="Arial" w:eastAsia="Times New Roman" w:hAnsi="Arial" w:cs="Arial"/>
          <w:b/>
          <w:bCs/>
          <w:i/>
          <w:iCs/>
          <w:color w:val="000000"/>
          <w:sz w:val="28"/>
          <w:szCs w:val="28"/>
        </w:rPr>
        <w:t>Research Log</w:t>
      </w:r>
    </w:p>
    <w:p w14:paraId="17CB4258" w14:textId="77777777" w:rsidR="0089029C" w:rsidRDefault="0089029C"/>
    <w:p w14:paraId="4A6DCEB8" w14:textId="34215128" w:rsidR="0089029C" w:rsidRDefault="0089029C">
      <w:r w:rsidRPr="0089029C">
        <w:t>Each student will research the report project problem/topic</w:t>
      </w:r>
      <w:r w:rsidR="00486284">
        <w:t xml:space="preserve"> above</w:t>
      </w:r>
      <w:r w:rsidRPr="0089029C">
        <w:t xml:space="preserve"> and create a research log. The research log will demonstrate different strategies for searching for information. Students will add the results of three different search assignments (i.e. Forsyth Library Databases, Search Engines) to their research </w:t>
      </w:r>
      <w:proofErr w:type="gramStart"/>
      <w:r w:rsidRPr="0089029C">
        <w:t>log.*</w:t>
      </w:r>
      <w:proofErr w:type="gramEnd"/>
      <w:r w:rsidR="0010574A">
        <w:t xml:space="preserve"> </w:t>
      </w:r>
      <w:r w:rsidR="00A85A59">
        <w:br/>
      </w:r>
      <w:r w:rsidR="00A85A59">
        <w:br/>
      </w:r>
      <w:r w:rsidR="0010574A">
        <w:t>A</w:t>
      </w:r>
      <w:r w:rsidR="00A85A59">
        <w:t>t</w:t>
      </w:r>
      <w:r w:rsidR="0010574A">
        <w:t xml:space="preserve"> least one search should be from either the ABI/INFORM, Business Source Premier, or </w:t>
      </w:r>
      <w:proofErr w:type="spellStart"/>
      <w:r w:rsidR="0010574A">
        <w:t>Ebscohost</w:t>
      </w:r>
      <w:proofErr w:type="spellEnd"/>
      <w:r w:rsidR="0010574A">
        <w:t xml:space="preserve"> databases within the FHSU Forsyth Library.</w:t>
      </w:r>
    </w:p>
    <w:tbl>
      <w:tblPr>
        <w:tblW w:w="13940" w:type="dxa"/>
        <w:tblLook w:val="04A0" w:firstRow="1" w:lastRow="0" w:firstColumn="1" w:lastColumn="0" w:noHBand="0" w:noVBand="1"/>
      </w:tblPr>
      <w:tblGrid>
        <w:gridCol w:w="838"/>
        <w:gridCol w:w="903"/>
        <w:gridCol w:w="936"/>
        <w:gridCol w:w="1402"/>
        <w:gridCol w:w="1556"/>
        <w:gridCol w:w="2806"/>
        <w:gridCol w:w="3767"/>
        <w:gridCol w:w="1732"/>
      </w:tblGrid>
      <w:tr w:rsidR="0089029C" w:rsidRPr="0089029C" w14:paraId="44E688A3" w14:textId="77777777" w:rsidTr="0089029C">
        <w:trPr>
          <w:trHeight w:val="104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04D2C"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Search</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2DBD7324"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Date</w:t>
            </w:r>
          </w:p>
        </w:tc>
        <w:tc>
          <w:tcPr>
            <w:tcW w:w="946" w:type="dxa"/>
            <w:tcBorders>
              <w:top w:val="single" w:sz="4" w:space="0" w:color="auto"/>
              <w:left w:val="nil"/>
              <w:bottom w:val="single" w:sz="4" w:space="0" w:color="auto"/>
              <w:right w:val="single" w:sz="4" w:space="0" w:color="auto"/>
            </w:tcBorders>
            <w:shd w:val="clear" w:color="auto" w:fill="auto"/>
            <w:vAlign w:val="bottom"/>
            <w:hideMark/>
          </w:tcPr>
          <w:p w14:paraId="57F7041E"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Where did you find this source?</w:t>
            </w:r>
          </w:p>
        </w:tc>
        <w:tc>
          <w:tcPr>
            <w:tcW w:w="1449" w:type="dxa"/>
            <w:tcBorders>
              <w:top w:val="single" w:sz="4" w:space="0" w:color="auto"/>
              <w:left w:val="nil"/>
              <w:bottom w:val="single" w:sz="4" w:space="0" w:color="auto"/>
              <w:right w:val="single" w:sz="4" w:space="0" w:color="auto"/>
            </w:tcBorders>
            <w:shd w:val="clear" w:color="auto" w:fill="auto"/>
            <w:vAlign w:val="bottom"/>
            <w:hideMark/>
          </w:tcPr>
          <w:p w14:paraId="3A65DD26"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What search terms did you use?</w:t>
            </w:r>
          </w:p>
        </w:tc>
        <w:tc>
          <w:tcPr>
            <w:tcW w:w="1621" w:type="dxa"/>
            <w:tcBorders>
              <w:top w:val="single" w:sz="4" w:space="0" w:color="auto"/>
              <w:left w:val="nil"/>
              <w:bottom w:val="single" w:sz="4" w:space="0" w:color="auto"/>
              <w:right w:val="single" w:sz="4" w:space="0" w:color="auto"/>
            </w:tcBorders>
            <w:shd w:val="clear" w:color="auto" w:fill="auto"/>
            <w:vAlign w:val="bottom"/>
            <w:hideMark/>
          </w:tcPr>
          <w:p w14:paraId="70E1C402"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What filters did you use?</w:t>
            </w:r>
          </w:p>
        </w:tc>
        <w:tc>
          <w:tcPr>
            <w:tcW w:w="3016" w:type="dxa"/>
            <w:tcBorders>
              <w:top w:val="single" w:sz="4" w:space="0" w:color="auto"/>
              <w:left w:val="nil"/>
              <w:bottom w:val="single" w:sz="4" w:space="0" w:color="auto"/>
              <w:right w:val="single" w:sz="4" w:space="0" w:color="auto"/>
            </w:tcBorders>
            <w:shd w:val="clear" w:color="auto" w:fill="auto"/>
            <w:vAlign w:val="bottom"/>
            <w:hideMark/>
          </w:tcPr>
          <w:p w14:paraId="20296C53"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How many results did you get, what type of sources did you get, and how do they meet or fail to meet your information need?</w:t>
            </w:r>
          </w:p>
        </w:tc>
        <w:tc>
          <w:tcPr>
            <w:tcW w:w="3581" w:type="dxa"/>
            <w:tcBorders>
              <w:top w:val="single" w:sz="4" w:space="0" w:color="auto"/>
              <w:left w:val="nil"/>
              <w:bottom w:val="single" w:sz="4" w:space="0" w:color="auto"/>
              <w:right w:val="single" w:sz="4" w:space="0" w:color="auto"/>
            </w:tcBorders>
            <w:shd w:val="clear" w:color="auto" w:fill="auto"/>
            <w:vAlign w:val="bottom"/>
            <w:hideMark/>
          </w:tcPr>
          <w:p w14:paraId="702D7FB2"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What items from this search, if any, will you add to your bibliography?</w:t>
            </w:r>
          </w:p>
        </w:tc>
        <w:tc>
          <w:tcPr>
            <w:tcW w:w="1827" w:type="dxa"/>
            <w:tcBorders>
              <w:top w:val="single" w:sz="4" w:space="0" w:color="auto"/>
              <w:left w:val="nil"/>
              <w:bottom w:val="single" w:sz="4" w:space="0" w:color="auto"/>
              <w:right w:val="single" w:sz="4" w:space="0" w:color="auto"/>
            </w:tcBorders>
            <w:shd w:val="clear" w:color="auto" w:fill="auto"/>
            <w:vAlign w:val="bottom"/>
            <w:hideMark/>
          </w:tcPr>
          <w:p w14:paraId="1C88BDD0" w14:textId="77777777" w:rsidR="0089029C" w:rsidRPr="0089029C" w:rsidRDefault="0089029C" w:rsidP="0089029C">
            <w:pPr>
              <w:spacing w:after="0" w:line="240" w:lineRule="auto"/>
              <w:rPr>
                <w:rFonts w:ascii="Calibri" w:eastAsia="Times New Roman" w:hAnsi="Calibri" w:cs="Calibri"/>
                <w:b/>
                <w:bCs/>
                <w:color w:val="000000"/>
                <w:sz w:val="20"/>
                <w:szCs w:val="20"/>
              </w:rPr>
            </w:pPr>
            <w:r w:rsidRPr="0089029C">
              <w:rPr>
                <w:rFonts w:ascii="Calibri" w:eastAsia="Times New Roman" w:hAnsi="Calibri" w:cs="Calibri"/>
                <w:b/>
                <w:bCs/>
                <w:color w:val="000000"/>
                <w:sz w:val="20"/>
                <w:szCs w:val="20"/>
              </w:rPr>
              <w:t>How will you change your search strategy based on the results of this search?</w:t>
            </w:r>
          </w:p>
        </w:tc>
      </w:tr>
      <w:tr w:rsidR="0089029C" w:rsidRPr="0089029C" w14:paraId="72E1ECBA" w14:textId="77777777" w:rsidTr="0089029C">
        <w:trPr>
          <w:trHeight w:val="1220"/>
        </w:trPr>
        <w:tc>
          <w:tcPr>
            <w:tcW w:w="700" w:type="dxa"/>
            <w:tcBorders>
              <w:top w:val="nil"/>
              <w:left w:val="single" w:sz="4" w:space="0" w:color="auto"/>
              <w:bottom w:val="single" w:sz="8" w:space="0" w:color="auto"/>
              <w:right w:val="single" w:sz="4" w:space="0" w:color="auto"/>
            </w:tcBorders>
            <w:shd w:val="clear" w:color="auto" w:fill="auto"/>
            <w:vAlign w:val="bottom"/>
            <w:hideMark/>
          </w:tcPr>
          <w:p w14:paraId="5B14B845"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Example</w:t>
            </w:r>
          </w:p>
        </w:tc>
        <w:tc>
          <w:tcPr>
            <w:tcW w:w="800" w:type="dxa"/>
            <w:tcBorders>
              <w:top w:val="nil"/>
              <w:left w:val="nil"/>
              <w:bottom w:val="single" w:sz="8" w:space="0" w:color="auto"/>
              <w:right w:val="single" w:sz="4" w:space="0" w:color="auto"/>
            </w:tcBorders>
            <w:shd w:val="clear" w:color="auto" w:fill="auto"/>
            <w:vAlign w:val="bottom"/>
            <w:hideMark/>
          </w:tcPr>
          <w:p w14:paraId="44EE0DDA" w14:textId="77777777" w:rsidR="0089029C" w:rsidRPr="0089029C" w:rsidRDefault="0089029C" w:rsidP="0089029C">
            <w:pPr>
              <w:spacing w:after="0" w:line="240" w:lineRule="auto"/>
              <w:jc w:val="right"/>
              <w:rPr>
                <w:rFonts w:ascii="Calibri" w:eastAsia="Times New Roman" w:hAnsi="Calibri" w:cs="Calibri"/>
                <w:color w:val="000000"/>
                <w:sz w:val="18"/>
                <w:szCs w:val="18"/>
              </w:rPr>
            </w:pPr>
            <w:r w:rsidRPr="0089029C">
              <w:rPr>
                <w:rFonts w:ascii="Calibri" w:eastAsia="Times New Roman" w:hAnsi="Calibri" w:cs="Calibri"/>
                <w:color w:val="000000"/>
                <w:sz w:val="18"/>
                <w:szCs w:val="18"/>
              </w:rPr>
              <w:t>9/1/2022</w:t>
            </w:r>
          </w:p>
        </w:tc>
        <w:tc>
          <w:tcPr>
            <w:tcW w:w="946" w:type="dxa"/>
            <w:tcBorders>
              <w:top w:val="nil"/>
              <w:left w:val="nil"/>
              <w:bottom w:val="single" w:sz="8" w:space="0" w:color="auto"/>
              <w:right w:val="single" w:sz="4" w:space="0" w:color="auto"/>
            </w:tcBorders>
            <w:shd w:val="clear" w:color="auto" w:fill="auto"/>
            <w:vAlign w:val="bottom"/>
            <w:hideMark/>
          </w:tcPr>
          <w:p w14:paraId="7B96356A"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Medline</w:t>
            </w:r>
          </w:p>
        </w:tc>
        <w:tc>
          <w:tcPr>
            <w:tcW w:w="1449" w:type="dxa"/>
            <w:tcBorders>
              <w:top w:val="nil"/>
              <w:left w:val="nil"/>
              <w:bottom w:val="single" w:sz="8" w:space="0" w:color="auto"/>
              <w:right w:val="single" w:sz="4" w:space="0" w:color="auto"/>
            </w:tcBorders>
            <w:shd w:val="clear" w:color="auto" w:fill="auto"/>
            <w:vAlign w:val="bottom"/>
            <w:hideMark/>
          </w:tcPr>
          <w:p w14:paraId="4C8C1FD0"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Concussion in young athletes</w:t>
            </w:r>
          </w:p>
        </w:tc>
        <w:tc>
          <w:tcPr>
            <w:tcW w:w="1621" w:type="dxa"/>
            <w:tcBorders>
              <w:top w:val="nil"/>
              <w:left w:val="nil"/>
              <w:bottom w:val="single" w:sz="8" w:space="0" w:color="auto"/>
              <w:right w:val="single" w:sz="4" w:space="0" w:color="auto"/>
            </w:tcBorders>
            <w:shd w:val="clear" w:color="auto" w:fill="auto"/>
            <w:vAlign w:val="bottom"/>
            <w:hideMark/>
          </w:tcPr>
          <w:p w14:paraId="36AD5597"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Scholarly (peer-reviewed), Full Text, 2010-2019, Geography, United States</w:t>
            </w:r>
          </w:p>
        </w:tc>
        <w:tc>
          <w:tcPr>
            <w:tcW w:w="3016" w:type="dxa"/>
            <w:tcBorders>
              <w:top w:val="nil"/>
              <w:left w:val="nil"/>
              <w:bottom w:val="single" w:sz="8" w:space="0" w:color="auto"/>
              <w:right w:val="single" w:sz="4" w:space="0" w:color="auto"/>
            </w:tcBorders>
            <w:shd w:val="clear" w:color="auto" w:fill="auto"/>
            <w:vAlign w:val="bottom"/>
            <w:hideMark/>
          </w:tcPr>
          <w:p w14:paraId="32B95254"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24 journal articles, Fails: some info on military or professional athletes</w:t>
            </w:r>
          </w:p>
        </w:tc>
        <w:tc>
          <w:tcPr>
            <w:tcW w:w="3581" w:type="dxa"/>
            <w:tcBorders>
              <w:top w:val="nil"/>
              <w:left w:val="nil"/>
              <w:bottom w:val="single" w:sz="8" w:space="0" w:color="auto"/>
              <w:right w:val="single" w:sz="4" w:space="0" w:color="auto"/>
            </w:tcBorders>
            <w:shd w:val="clear" w:color="auto" w:fill="auto"/>
            <w:vAlign w:val="bottom"/>
            <w:hideMark/>
          </w:tcPr>
          <w:p w14:paraId="0A983D81" w14:textId="3FE6FDA8" w:rsidR="0089029C" w:rsidRPr="0089029C" w:rsidRDefault="0089029C" w:rsidP="0089029C">
            <w:pPr>
              <w:spacing w:after="0" w:line="240" w:lineRule="auto"/>
              <w:rPr>
                <w:rFonts w:ascii="Calibri" w:eastAsia="Times New Roman" w:hAnsi="Calibri" w:cs="Calibri"/>
                <w:b/>
                <w:bCs/>
                <w:color w:val="000000"/>
                <w:sz w:val="18"/>
                <w:szCs w:val="18"/>
              </w:rPr>
            </w:pPr>
            <w:r w:rsidRPr="0089029C">
              <w:rPr>
                <w:rFonts w:ascii="Calibri" w:eastAsia="Times New Roman" w:hAnsi="Calibri" w:cs="Calibri"/>
                <w:b/>
                <w:bCs/>
                <w:color w:val="000000"/>
                <w:sz w:val="18"/>
                <w:szCs w:val="18"/>
              </w:rPr>
              <w:t xml:space="preserve">Peer reviewed: </w:t>
            </w:r>
            <w:r w:rsidRPr="0089029C">
              <w:rPr>
                <w:rFonts w:ascii="Calibri" w:eastAsia="Times New Roman" w:hAnsi="Calibri" w:cs="Calibri"/>
                <w:color w:val="000000"/>
                <w:sz w:val="18"/>
                <w:szCs w:val="18"/>
              </w:rPr>
              <w:t xml:space="preserve"> </w:t>
            </w:r>
            <w:proofErr w:type="spellStart"/>
            <w:r w:rsidRPr="0089029C">
              <w:rPr>
                <w:rFonts w:ascii="Calibri" w:eastAsia="Times New Roman" w:hAnsi="Calibri" w:cs="Calibri"/>
                <w:color w:val="000000"/>
                <w:sz w:val="18"/>
                <w:szCs w:val="18"/>
              </w:rPr>
              <w:t>Lueke</w:t>
            </w:r>
            <w:proofErr w:type="spellEnd"/>
            <w:r w:rsidRPr="0089029C">
              <w:rPr>
                <w:rFonts w:ascii="Calibri" w:eastAsia="Times New Roman" w:hAnsi="Calibri" w:cs="Calibri"/>
                <w:color w:val="000000"/>
                <w:sz w:val="18"/>
                <w:szCs w:val="18"/>
              </w:rPr>
              <w:t>, L. (2011). High school athletes and concussions</w:t>
            </w:r>
            <w:r w:rsidR="00A85A59">
              <w:rPr>
                <w:rFonts w:ascii="Calibri" w:eastAsia="Times New Roman" w:hAnsi="Calibri" w:cs="Calibri"/>
                <w:color w:val="000000"/>
                <w:sz w:val="18"/>
                <w:szCs w:val="18"/>
              </w:rPr>
              <w:t xml:space="preserve">. </w:t>
            </w:r>
            <w:r w:rsidRPr="0089029C">
              <w:rPr>
                <w:rFonts w:ascii="Calibri" w:eastAsia="Times New Roman" w:hAnsi="Calibri" w:cs="Calibri"/>
                <w:color w:val="000000"/>
                <w:sz w:val="18"/>
                <w:szCs w:val="18"/>
              </w:rPr>
              <w:t>The Journal of Legal Medici</w:t>
            </w:r>
            <w:r w:rsidR="00A85A59">
              <w:rPr>
                <w:rFonts w:ascii="Calibri" w:eastAsia="Times New Roman" w:hAnsi="Calibri" w:cs="Calibri"/>
                <w:color w:val="000000"/>
                <w:sz w:val="18"/>
                <w:szCs w:val="18"/>
              </w:rPr>
              <w:t>ne</w:t>
            </w:r>
            <w:r w:rsidRPr="0089029C">
              <w:rPr>
                <w:rFonts w:ascii="Calibri" w:eastAsia="Times New Roman" w:hAnsi="Calibri" w:cs="Calibri"/>
                <w:color w:val="000000"/>
                <w:sz w:val="18"/>
                <w:szCs w:val="18"/>
              </w:rPr>
              <w:t>. 32(4). 483-501. https://doi.org/10.1080/01947648.2011.632710</w:t>
            </w:r>
          </w:p>
        </w:tc>
        <w:tc>
          <w:tcPr>
            <w:tcW w:w="1827" w:type="dxa"/>
            <w:tcBorders>
              <w:top w:val="nil"/>
              <w:left w:val="nil"/>
              <w:bottom w:val="single" w:sz="8" w:space="0" w:color="auto"/>
              <w:right w:val="single" w:sz="4" w:space="0" w:color="auto"/>
            </w:tcBorders>
            <w:shd w:val="clear" w:color="auto" w:fill="auto"/>
            <w:vAlign w:val="bottom"/>
            <w:hideMark/>
          </w:tcPr>
          <w:p w14:paraId="0D7C414D"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Search phrase (suggested by database) very broad, add NOT military to keywords</w:t>
            </w:r>
          </w:p>
        </w:tc>
      </w:tr>
      <w:tr w:rsidR="0089029C" w:rsidRPr="0089029C" w14:paraId="77E984AC" w14:textId="77777777" w:rsidTr="0089029C">
        <w:trPr>
          <w:trHeight w:val="290"/>
        </w:trPr>
        <w:tc>
          <w:tcPr>
            <w:tcW w:w="700" w:type="dxa"/>
            <w:tcBorders>
              <w:top w:val="nil"/>
              <w:left w:val="single" w:sz="4" w:space="0" w:color="auto"/>
              <w:bottom w:val="single" w:sz="4" w:space="0" w:color="auto"/>
              <w:right w:val="single" w:sz="4" w:space="0" w:color="auto"/>
            </w:tcBorders>
            <w:shd w:val="clear" w:color="auto" w:fill="auto"/>
            <w:vAlign w:val="bottom"/>
            <w:hideMark/>
          </w:tcPr>
          <w:p w14:paraId="60439FE4" w14:textId="77777777" w:rsidR="0089029C" w:rsidRPr="0089029C" w:rsidRDefault="0089029C" w:rsidP="0089029C">
            <w:pPr>
              <w:spacing w:after="0" w:line="240" w:lineRule="auto"/>
              <w:rPr>
                <w:rFonts w:ascii="Calibri" w:eastAsia="Times New Roman" w:hAnsi="Calibri" w:cs="Calibri"/>
                <w:b/>
                <w:bCs/>
                <w:color w:val="000000"/>
                <w:sz w:val="18"/>
                <w:szCs w:val="18"/>
              </w:rPr>
            </w:pPr>
            <w:r w:rsidRPr="0089029C">
              <w:rPr>
                <w:rFonts w:ascii="Calibri" w:eastAsia="Times New Roman" w:hAnsi="Calibri" w:cs="Calibri"/>
                <w:b/>
                <w:bCs/>
                <w:color w:val="000000"/>
                <w:sz w:val="18"/>
                <w:szCs w:val="18"/>
              </w:rPr>
              <w:t>#1</w:t>
            </w:r>
          </w:p>
        </w:tc>
        <w:tc>
          <w:tcPr>
            <w:tcW w:w="800" w:type="dxa"/>
            <w:tcBorders>
              <w:top w:val="nil"/>
              <w:left w:val="nil"/>
              <w:bottom w:val="single" w:sz="4" w:space="0" w:color="auto"/>
              <w:right w:val="single" w:sz="4" w:space="0" w:color="auto"/>
            </w:tcBorders>
            <w:shd w:val="clear" w:color="auto" w:fill="auto"/>
            <w:vAlign w:val="bottom"/>
            <w:hideMark/>
          </w:tcPr>
          <w:p w14:paraId="1D59E5A4"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946" w:type="dxa"/>
            <w:tcBorders>
              <w:top w:val="nil"/>
              <w:left w:val="nil"/>
              <w:bottom w:val="single" w:sz="4" w:space="0" w:color="auto"/>
              <w:right w:val="single" w:sz="4" w:space="0" w:color="auto"/>
            </w:tcBorders>
            <w:shd w:val="clear" w:color="auto" w:fill="auto"/>
            <w:vAlign w:val="bottom"/>
            <w:hideMark/>
          </w:tcPr>
          <w:p w14:paraId="1CCB8911"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449" w:type="dxa"/>
            <w:tcBorders>
              <w:top w:val="nil"/>
              <w:left w:val="nil"/>
              <w:bottom w:val="single" w:sz="4" w:space="0" w:color="auto"/>
              <w:right w:val="single" w:sz="4" w:space="0" w:color="auto"/>
            </w:tcBorders>
            <w:shd w:val="clear" w:color="auto" w:fill="auto"/>
            <w:vAlign w:val="bottom"/>
            <w:hideMark/>
          </w:tcPr>
          <w:p w14:paraId="47560567"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621" w:type="dxa"/>
            <w:tcBorders>
              <w:top w:val="nil"/>
              <w:left w:val="nil"/>
              <w:bottom w:val="single" w:sz="4" w:space="0" w:color="auto"/>
              <w:right w:val="single" w:sz="4" w:space="0" w:color="auto"/>
            </w:tcBorders>
            <w:shd w:val="clear" w:color="auto" w:fill="auto"/>
            <w:vAlign w:val="bottom"/>
            <w:hideMark/>
          </w:tcPr>
          <w:p w14:paraId="4A1A0B0C"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3016" w:type="dxa"/>
            <w:tcBorders>
              <w:top w:val="nil"/>
              <w:left w:val="nil"/>
              <w:bottom w:val="single" w:sz="4" w:space="0" w:color="auto"/>
              <w:right w:val="single" w:sz="4" w:space="0" w:color="auto"/>
            </w:tcBorders>
            <w:shd w:val="clear" w:color="auto" w:fill="auto"/>
            <w:vAlign w:val="bottom"/>
            <w:hideMark/>
          </w:tcPr>
          <w:p w14:paraId="6426A1E6"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3581" w:type="dxa"/>
            <w:tcBorders>
              <w:top w:val="nil"/>
              <w:left w:val="nil"/>
              <w:bottom w:val="single" w:sz="4" w:space="0" w:color="auto"/>
              <w:right w:val="single" w:sz="4" w:space="0" w:color="auto"/>
            </w:tcBorders>
            <w:shd w:val="clear" w:color="auto" w:fill="auto"/>
            <w:vAlign w:val="bottom"/>
            <w:hideMark/>
          </w:tcPr>
          <w:p w14:paraId="391DECE4"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827" w:type="dxa"/>
            <w:tcBorders>
              <w:top w:val="nil"/>
              <w:left w:val="nil"/>
              <w:bottom w:val="single" w:sz="4" w:space="0" w:color="auto"/>
              <w:right w:val="single" w:sz="4" w:space="0" w:color="auto"/>
            </w:tcBorders>
            <w:shd w:val="clear" w:color="auto" w:fill="auto"/>
            <w:vAlign w:val="bottom"/>
            <w:hideMark/>
          </w:tcPr>
          <w:p w14:paraId="4C15B5BA"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r>
      <w:tr w:rsidR="0089029C" w:rsidRPr="0089029C" w14:paraId="3806F5E4" w14:textId="77777777" w:rsidTr="0089029C">
        <w:trPr>
          <w:trHeight w:val="290"/>
        </w:trPr>
        <w:tc>
          <w:tcPr>
            <w:tcW w:w="700" w:type="dxa"/>
            <w:tcBorders>
              <w:top w:val="nil"/>
              <w:left w:val="single" w:sz="4" w:space="0" w:color="auto"/>
              <w:bottom w:val="single" w:sz="4" w:space="0" w:color="auto"/>
              <w:right w:val="single" w:sz="4" w:space="0" w:color="auto"/>
            </w:tcBorders>
            <w:shd w:val="clear" w:color="auto" w:fill="auto"/>
            <w:vAlign w:val="bottom"/>
            <w:hideMark/>
          </w:tcPr>
          <w:p w14:paraId="5493AE19" w14:textId="77777777" w:rsidR="0089029C" w:rsidRPr="0089029C" w:rsidRDefault="0089029C" w:rsidP="0089029C">
            <w:pPr>
              <w:spacing w:after="0" w:line="240" w:lineRule="auto"/>
              <w:rPr>
                <w:rFonts w:ascii="Calibri" w:eastAsia="Times New Roman" w:hAnsi="Calibri" w:cs="Calibri"/>
                <w:b/>
                <w:bCs/>
                <w:color w:val="000000"/>
                <w:sz w:val="18"/>
                <w:szCs w:val="18"/>
              </w:rPr>
            </w:pPr>
            <w:r w:rsidRPr="0089029C">
              <w:rPr>
                <w:rFonts w:ascii="Calibri" w:eastAsia="Times New Roman" w:hAnsi="Calibri" w:cs="Calibri"/>
                <w:b/>
                <w:bCs/>
                <w:color w:val="000000"/>
                <w:sz w:val="18"/>
                <w:szCs w:val="18"/>
              </w:rPr>
              <w:t>#2</w:t>
            </w:r>
          </w:p>
        </w:tc>
        <w:tc>
          <w:tcPr>
            <w:tcW w:w="800" w:type="dxa"/>
            <w:tcBorders>
              <w:top w:val="nil"/>
              <w:left w:val="nil"/>
              <w:bottom w:val="single" w:sz="4" w:space="0" w:color="auto"/>
              <w:right w:val="single" w:sz="4" w:space="0" w:color="auto"/>
            </w:tcBorders>
            <w:shd w:val="clear" w:color="auto" w:fill="auto"/>
            <w:vAlign w:val="bottom"/>
            <w:hideMark/>
          </w:tcPr>
          <w:p w14:paraId="408AD969"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946" w:type="dxa"/>
            <w:tcBorders>
              <w:top w:val="nil"/>
              <w:left w:val="nil"/>
              <w:bottom w:val="single" w:sz="4" w:space="0" w:color="auto"/>
              <w:right w:val="single" w:sz="4" w:space="0" w:color="auto"/>
            </w:tcBorders>
            <w:shd w:val="clear" w:color="auto" w:fill="auto"/>
            <w:vAlign w:val="bottom"/>
            <w:hideMark/>
          </w:tcPr>
          <w:p w14:paraId="29C3734D"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449" w:type="dxa"/>
            <w:tcBorders>
              <w:top w:val="nil"/>
              <w:left w:val="nil"/>
              <w:bottom w:val="single" w:sz="4" w:space="0" w:color="auto"/>
              <w:right w:val="single" w:sz="4" w:space="0" w:color="auto"/>
            </w:tcBorders>
            <w:shd w:val="clear" w:color="auto" w:fill="auto"/>
            <w:vAlign w:val="bottom"/>
            <w:hideMark/>
          </w:tcPr>
          <w:p w14:paraId="4A2B28DD"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621" w:type="dxa"/>
            <w:tcBorders>
              <w:top w:val="nil"/>
              <w:left w:val="nil"/>
              <w:bottom w:val="single" w:sz="4" w:space="0" w:color="auto"/>
              <w:right w:val="single" w:sz="4" w:space="0" w:color="auto"/>
            </w:tcBorders>
            <w:shd w:val="clear" w:color="auto" w:fill="auto"/>
            <w:vAlign w:val="bottom"/>
            <w:hideMark/>
          </w:tcPr>
          <w:p w14:paraId="74CB8298"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3016" w:type="dxa"/>
            <w:tcBorders>
              <w:top w:val="nil"/>
              <w:left w:val="nil"/>
              <w:bottom w:val="single" w:sz="4" w:space="0" w:color="auto"/>
              <w:right w:val="single" w:sz="4" w:space="0" w:color="auto"/>
            </w:tcBorders>
            <w:shd w:val="clear" w:color="auto" w:fill="auto"/>
            <w:vAlign w:val="bottom"/>
            <w:hideMark/>
          </w:tcPr>
          <w:p w14:paraId="3E5DF908"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3581" w:type="dxa"/>
            <w:tcBorders>
              <w:top w:val="nil"/>
              <w:left w:val="nil"/>
              <w:bottom w:val="single" w:sz="4" w:space="0" w:color="auto"/>
              <w:right w:val="single" w:sz="4" w:space="0" w:color="auto"/>
            </w:tcBorders>
            <w:shd w:val="clear" w:color="auto" w:fill="auto"/>
            <w:vAlign w:val="bottom"/>
            <w:hideMark/>
          </w:tcPr>
          <w:p w14:paraId="36276C77"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827" w:type="dxa"/>
            <w:tcBorders>
              <w:top w:val="nil"/>
              <w:left w:val="nil"/>
              <w:bottom w:val="single" w:sz="4" w:space="0" w:color="auto"/>
              <w:right w:val="single" w:sz="4" w:space="0" w:color="auto"/>
            </w:tcBorders>
            <w:shd w:val="clear" w:color="auto" w:fill="auto"/>
            <w:vAlign w:val="bottom"/>
            <w:hideMark/>
          </w:tcPr>
          <w:p w14:paraId="2178F2CA"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r>
      <w:tr w:rsidR="0089029C" w:rsidRPr="0089029C" w14:paraId="0FCB5B02" w14:textId="77777777" w:rsidTr="0089029C">
        <w:trPr>
          <w:trHeight w:val="290"/>
        </w:trPr>
        <w:tc>
          <w:tcPr>
            <w:tcW w:w="700" w:type="dxa"/>
            <w:tcBorders>
              <w:top w:val="nil"/>
              <w:left w:val="single" w:sz="4" w:space="0" w:color="auto"/>
              <w:bottom w:val="single" w:sz="4" w:space="0" w:color="auto"/>
              <w:right w:val="single" w:sz="4" w:space="0" w:color="auto"/>
            </w:tcBorders>
            <w:shd w:val="clear" w:color="auto" w:fill="auto"/>
            <w:vAlign w:val="bottom"/>
            <w:hideMark/>
          </w:tcPr>
          <w:p w14:paraId="7E1402BE" w14:textId="77777777" w:rsidR="0089029C" w:rsidRPr="0089029C" w:rsidRDefault="0089029C" w:rsidP="0089029C">
            <w:pPr>
              <w:spacing w:after="0" w:line="240" w:lineRule="auto"/>
              <w:rPr>
                <w:rFonts w:ascii="Calibri" w:eastAsia="Times New Roman" w:hAnsi="Calibri" w:cs="Calibri"/>
                <w:b/>
                <w:bCs/>
                <w:color w:val="000000"/>
                <w:sz w:val="18"/>
                <w:szCs w:val="18"/>
              </w:rPr>
            </w:pPr>
            <w:r w:rsidRPr="0089029C">
              <w:rPr>
                <w:rFonts w:ascii="Calibri" w:eastAsia="Times New Roman" w:hAnsi="Calibri" w:cs="Calibri"/>
                <w:b/>
                <w:bCs/>
                <w:color w:val="000000"/>
                <w:sz w:val="18"/>
                <w:szCs w:val="18"/>
              </w:rPr>
              <w:t>#3</w:t>
            </w:r>
          </w:p>
        </w:tc>
        <w:tc>
          <w:tcPr>
            <w:tcW w:w="800" w:type="dxa"/>
            <w:tcBorders>
              <w:top w:val="nil"/>
              <w:left w:val="nil"/>
              <w:bottom w:val="single" w:sz="4" w:space="0" w:color="auto"/>
              <w:right w:val="single" w:sz="4" w:space="0" w:color="auto"/>
            </w:tcBorders>
            <w:shd w:val="clear" w:color="auto" w:fill="auto"/>
            <w:vAlign w:val="bottom"/>
            <w:hideMark/>
          </w:tcPr>
          <w:p w14:paraId="60BA27D6"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946" w:type="dxa"/>
            <w:tcBorders>
              <w:top w:val="nil"/>
              <w:left w:val="nil"/>
              <w:bottom w:val="single" w:sz="4" w:space="0" w:color="auto"/>
              <w:right w:val="single" w:sz="4" w:space="0" w:color="auto"/>
            </w:tcBorders>
            <w:shd w:val="clear" w:color="auto" w:fill="auto"/>
            <w:vAlign w:val="bottom"/>
            <w:hideMark/>
          </w:tcPr>
          <w:p w14:paraId="60971D79"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449" w:type="dxa"/>
            <w:tcBorders>
              <w:top w:val="nil"/>
              <w:left w:val="nil"/>
              <w:bottom w:val="single" w:sz="4" w:space="0" w:color="auto"/>
              <w:right w:val="single" w:sz="4" w:space="0" w:color="auto"/>
            </w:tcBorders>
            <w:shd w:val="clear" w:color="auto" w:fill="auto"/>
            <w:vAlign w:val="bottom"/>
            <w:hideMark/>
          </w:tcPr>
          <w:p w14:paraId="205297E8"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621" w:type="dxa"/>
            <w:tcBorders>
              <w:top w:val="nil"/>
              <w:left w:val="nil"/>
              <w:bottom w:val="single" w:sz="4" w:space="0" w:color="auto"/>
              <w:right w:val="single" w:sz="4" w:space="0" w:color="auto"/>
            </w:tcBorders>
            <w:shd w:val="clear" w:color="auto" w:fill="auto"/>
            <w:vAlign w:val="bottom"/>
            <w:hideMark/>
          </w:tcPr>
          <w:p w14:paraId="1B9A56CE"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3016" w:type="dxa"/>
            <w:tcBorders>
              <w:top w:val="nil"/>
              <w:left w:val="nil"/>
              <w:bottom w:val="single" w:sz="4" w:space="0" w:color="auto"/>
              <w:right w:val="single" w:sz="4" w:space="0" w:color="auto"/>
            </w:tcBorders>
            <w:shd w:val="clear" w:color="auto" w:fill="auto"/>
            <w:vAlign w:val="bottom"/>
            <w:hideMark/>
          </w:tcPr>
          <w:p w14:paraId="0B00E72B"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3581" w:type="dxa"/>
            <w:tcBorders>
              <w:top w:val="nil"/>
              <w:left w:val="nil"/>
              <w:bottom w:val="single" w:sz="4" w:space="0" w:color="auto"/>
              <w:right w:val="single" w:sz="4" w:space="0" w:color="auto"/>
            </w:tcBorders>
            <w:shd w:val="clear" w:color="auto" w:fill="auto"/>
            <w:vAlign w:val="bottom"/>
            <w:hideMark/>
          </w:tcPr>
          <w:p w14:paraId="3CB1174A"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c>
          <w:tcPr>
            <w:tcW w:w="1827" w:type="dxa"/>
            <w:tcBorders>
              <w:top w:val="nil"/>
              <w:left w:val="nil"/>
              <w:bottom w:val="single" w:sz="4" w:space="0" w:color="auto"/>
              <w:right w:val="single" w:sz="4" w:space="0" w:color="auto"/>
            </w:tcBorders>
            <w:shd w:val="clear" w:color="auto" w:fill="auto"/>
            <w:vAlign w:val="bottom"/>
            <w:hideMark/>
          </w:tcPr>
          <w:p w14:paraId="70D75456" w14:textId="77777777" w:rsidR="0089029C" w:rsidRPr="0089029C" w:rsidRDefault="0089029C" w:rsidP="0089029C">
            <w:pPr>
              <w:spacing w:after="0" w:line="240" w:lineRule="auto"/>
              <w:rPr>
                <w:rFonts w:ascii="Calibri" w:eastAsia="Times New Roman" w:hAnsi="Calibri" w:cs="Calibri"/>
                <w:color w:val="000000"/>
                <w:sz w:val="18"/>
                <w:szCs w:val="18"/>
              </w:rPr>
            </w:pPr>
            <w:r w:rsidRPr="0089029C">
              <w:rPr>
                <w:rFonts w:ascii="Calibri" w:eastAsia="Times New Roman" w:hAnsi="Calibri" w:cs="Calibri"/>
                <w:color w:val="000000"/>
                <w:sz w:val="18"/>
                <w:szCs w:val="18"/>
              </w:rPr>
              <w:t> </w:t>
            </w:r>
          </w:p>
        </w:tc>
      </w:tr>
    </w:tbl>
    <w:p w14:paraId="076F27A2" w14:textId="77777777" w:rsidR="0089029C" w:rsidRDefault="0089029C"/>
    <w:p w14:paraId="4E502567" w14:textId="77777777" w:rsidR="0089029C" w:rsidRDefault="0089029C"/>
    <w:p w14:paraId="73B7B90E" w14:textId="77777777" w:rsidR="0089029C" w:rsidRDefault="0089029C" w:rsidP="0089029C">
      <w:pPr>
        <w:spacing w:after="0" w:line="240" w:lineRule="auto"/>
        <w:jc w:val="center"/>
        <w:rPr>
          <w:rFonts w:ascii="Arial" w:eastAsia="Times New Roman" w:hAnsi="Arial" w:cs="Arial"/>
          <w:b/>
          <w:bCs/>
          <w:i/>
          <w:iCs/>
          <w:color w:val="000000"/>
          <w:sz w:val="28"/>
          <w:szCs w:val="28"/>
        </w:rPr>
      </w:pPr>
      <w:r w:rsidRPr="0089029C">
        <w:rPr>
          <w:rFonts w:ascii="Arial" w:eastAsia="Times New Roman" w:hAnsi="Arial" w:cs="Arial"/>
          <w:b/>
          <w:bCs/>
          <w:i/>
          <w:iCs/>
          <w:color w:val="000000"/>
          <w:sz w:val="28"/>
          <w:szCs w:val="28"/>
        </w:rPr>
        <w:t>Annotated Bibliography</w:t>
      </w:r>
    </w:p>
    <w:p w14:paraId="6A4349B7" w14:textId="77777777" w:rsidR="0089029C" w:rsidRDefault="0089029C" w:rsidP="0089029C">
      <w:pPr>
        <w:spacing w:after="0" w:line="240" w:lineRule="auto"/>
        <w:jc w:val="center"/>
        <w:rPr>
          <w:rFonts w:ascii="Arial" w:eastAsia="Times New Roman" w:hAnsi="Arial" w:cs="Arial"/>
          <w:b/>
          <w:bCs/>
          <w:i/>
          <w:iCs/>
          <w:color w:val="000000"/>
          <w:sz w:val="28"/>
          <w:szCs w:val="28"/>
        </w:rPr>
      </w:pPr>
    </w:p>
    <w:p w14:paraId="326FE698" w14:textId="77777777" w:rsidR="0089029C" w:rsidRDefault="0089029C" w:rsidP="0089029C">
      <w:pPr>
        <w:spacing w:after="0" w:line="240" w:lineRule="auto"/>
        <w:rPr>
          <w:rFonts w:ascii="Arial" w:eastAsia="Times New Roman" w:hAnsi="Arial" w:cs="Arial"/>
          <w:color w:val="000000"/>
          <w:sz w:val="20"/>
          <w:szCs w:val="20"/>
        </w:rPr>
      </w:pPr>
      <w:r w:rsidRPr="0089029C">
        <w:rPr>
          <w:rFonts w:ascii="Arial" w:eastAsia="Times New Roman" w:hAnsi="Arial" w:cs="Arial"/>
          <w:color w:val="000000"/>
          <w:sz w:val="20"/>
          <w:szCs w:val="20"/>
        </w:rPr>
        <w:lastRenderedPageBreak/>
        <w:t xml:space="preserve">This annotated bibliography will be submitted </w:t>
      </w:r>
      <w:r w:rsidRPr="0089029C">
        <w:rPr>
          <w:rFonts w:ascii="Arial" w:eastAsia="Times New Roman" w:hAnsi="Arial" w:cs="Arial"/>
          <w:b/>
          <w:bCs/>
          <w:color w:val="000000"/>
          <w:sz w:val="20"/>
          <w:szCs w:val="20"/>
        </w:rPr>
        <w:t xml:space="preserve">individually </w:t>
      </w:r>
      <w:r w:rsidRPr="0089029C">
        <w:rPr>
          <w:rFonts w:ascii="Arial" w:eastAsia="Times New Roman" w:hAnsi="Arial" w:cs="Arial"/>
          <w:color w:val="000000"/>
          <w:sz w:val="20"/>
          <w:szCs w:val="20"/>
        </w:rPr>
        <w:t xml:space="preserve">and should contain </w:t>
      </w:r>
      <w:r w:rsidRPr="0089029C">
        <w:rPr>
          <w:rFonts w:ascii="Arial" w:eastAsia="Times New Roman" w:hAnsi="Arial" w:cs="Arial"/>
          <w:color w:val="000000"/>
          <w:sz w:val="20"/>
          <w:szCs w:val="20"/>
          <w:u w:val="single"/>
        </w:rPr>
        <w:t>six sources</w:t>
      </w:r>
      <w:r w:rsidRPr="0089029C">
        <w:rPr>
          <w:rFonts w:ascii="Arial" w:eastAsia="Times New Roman" w:hAnsi="Arial" w:cs="Arial"/>
          <w:color w:val="000000"/>
          <w:sz w:val="20"/>
          <w:szCs w:val="20"/>
        </w:rPr>
        <w:t xml:space="preserve"> relevant to the report project problem/topic and in alignment with the research plan. At least </w:t>
      </w:r>
      <w:r>
        <w:rPr>
          <w:rFonts w:ascii="Arial" w:eastAsia="Times New Roman" w:hAnsi="Arial" w:cs="Arial"/>
          <w:color w:val="000000"/>
          <w:sz w:val="20"/>
          <w:szCs w:val="20"/>
        </w:rPr>
        <w:t>two</w:t>
      </w:r>
      <w:r w:rsidRPr="0089029C">
        <w:rPr>
          <w:rFonts w:ascii="Arial" w:eastAsia="Times New Roman" w:hAnsi="Arial" w:cs="Arial"/>
          <w:color w:val="000000"/>
          <w:sz w:val="20"/>
          <w:szCs w:val="20"/>
        </w:rPr>
        <w:t xml:space="preserve"> sources should be further developed from the research plan assignment. Each citation should be accompanied by a 1</w:t>
      </w:r>
      <w:r>
        <w:rPr>
          <w:rFonts w:ascii="Arial" w:eastAsia="Times New Roman" w:hAnsi="Arial" w:cs="Arial"/>
          <w:color w:val="000000"/>
          <w:sz w:val="20"/>
          <w:szCs w:val="20"/>
        </w:rPr>
        <w:t>3</w:t>
      </w:r>
      <w:r w:rsidRPr="0089029C">
        <w:rPr>
          <w:rFonts w:ascii="Arial" w:eastAsia="Times New Roman" w:hAnsi="Arial" w:cs="Arial"/>
          <w:color w:val="000000"/>
          <w:sz w:val="20"/>
          <w:szCs w:val="20"/>
        </w:rPr>
        <w:t xml:space="preserve">0-word annotation. Please list the full APA citation for each source followed by the annotation.* The Purdue Owl is a great resource for developing the summary, evaluation, and reflection of the annotated bibliography: </w:t>
      </w:r>
      <w:hyperlink r:id="rId8" w:history="1">
        <w:r w:rsidRPr="001E607D">
          <w:rPr>
            <w:rStyle w:val="Hyperlink"/>
            <w:rFonts w:ascii="Arial" w:eastAsia="Times New Roman" w:hAnsi="Arial" w:cs="Arial"/>
            <w:sz w:val="20"/>
            <w:szCs w:val="20"/>
          </w:rPr>
          <w:t>https://owl.purdue.edu/owl/general_writing/common_writing_assignments/annotated_bibliographies/index.html</w:t>
        </w:r>
      </w:hyperlink>
    </w:p>
    <w:p w14:paraId="09EE2B64" w14:textId="77777777" w:rsidR="0089029C" w:rsidRDefault="0089029C" w:rsidP="0089029C">
      <w:pPr>
        <w:spacing w:after="0" w:line="240" w:lineRule="auto"/>
        <w:rPr>
          <w:rFonts w:ascii="Arial" w:eastAsia="Times New Roman" w:hAnsi="Arial" w:cs="Arial"/>
          <w:color w:val="000000"/>
          <w:sz w:val="20"/>
          <w:szCs w:val="20"/>
        </w:rPr>
      </w:pPr>
    </w:p>
    <w:p w14:paraId="11034A76" w14:textId="77777777" w:rsidR="0089029C" w:rsidRDefault="0089029C" w:rsidP="0089029C">
      <w:pPr>
        <w:spacing w:after="0" w:line="240" w:lineRule="auto"/>
        <w:rPr>
          <w:rFonts w:ascii="Arial" w:eastAsia="Times New Roman" w:hAnsi="Arial" w:cs="Arial"/>
          <w:color w:val="000000"/>
          <w:sz w:val="20"/>
          <w:szCs w:val="20"/>
        </w:rPr>
      </w:pPr>
    </w:p>
    <w:p w14:paraId="464C4E02" w14:textId="77777777" w:rsidR="0089029C" w:rsidRDefault="0089029C" w:rsidP="0089029C">
      <w:pPr>
        <w:spacing w:after="0" w:line="240" w:lineRule="auto"/>
        <w:rPr>
          <w:rFonts w:ascii="Arial" w:eastAsia="Times New Roman" w:hAnsi="Arial" w:cs="Arial"/>
          <w:color w:val="000000"/>
          <w:sz w:val="20"/>
          <w:szCs w:val="20"/>
        </w:rPr>
      </w:pPr>
    </w:p>
    <w:p w14:paraId="785984F4" w14:textId="77777777" w:rsidR="0089029C" w:rsidRDefault="0089029C" w:rsidP="0089029C">
      <w:pPr>
        <w:spacing w:after="0" w:line="240" w:lineRule="auto"/>
        <w:rPr>
          <w:rFonts w:ascii="Arial" w:eastAsia="Times New Roman" w:hAnsi="Arial" w:cs="Arial"/>
          <w:color w:val="000000"/>
          <w:sz w:val="20"/>
          <w:szCs w:val="20"/>
        </w:rPr>
      </w:pPr>
    </w:p>
    <w:p w14:paraId="1D4E89DE" w14:textId="77777777" w:rsidR="0089029C" w:rsidRDefault="0089029C" w:rsidP="0089029C">
      <w:pPr>
        <w:spacing w:after="0" w:line="240" w:lineRule="auto"/>
        <w:rPr>
          <w:rFonts w:ascii="Arial" w:eastAsia="Times New Roman" w:hAnsi="Arial" w:cs="Arial"/>
          <w:color w:val="000000"/>
          <w:sz w:val="20"/>
          <w:szCs w:val="20"/>
        </w:rPr>
      </w:pPr>
    </w:p>
    <w:p w14:paraId="690BBBA0" w14:textId="77777777" w:rsidR="0089029C" w:rsidRDefault="0089029C" w:rsidP="0089029C">
      <w:pPr>
        <w:spacing w:after="0" w:line="240" w:lineRule="auto"/>
        <w:rPr>
          <w:rFonts w:ascii="Arial" w:eastAsia="Times New Roman" w:hAnsi="Arial" w:cs="Arial"/>
          <w:color w:val="000000"/>
          <w:sz w:val="20"/>
          <w:szCs w:val="20"/>
        </w:rPr>
      </w:pPr>
    </w:p>
    <w:tbl>
      <w:tblPr>
        <w:tblW w:w="13675" w:type="dxa"/>
        <w:tblLook w:val="04A0" w:firstRow="1" w:lastRow="0" w:firstColumn="1" w:lastColumn="0" w:noHBand="0" w:noVBand="1"/>
      </w:tblPr>
      <w:tblGrid>
        <w:gridCol w:w="1067"/>
        <w:gridCol w:w="4460"/>
        <w:gridCol w:w="8148"/>
      </w:tblGrid>
      <w:tr w:rsidR="0089029C" w:rsidRPr="0089029C" w14:paraId="4B70D972" w14:textId="77777777" w:rsidTr="0089029C">
        <w:trPr>
          <w:trHeight w:val="290"/>
        </w:trPr>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29C8E3" w14:textId="77777777" w:rsidR="0089029C" w:rsidRPr="0089029C" w:rsidRDefault="0089029C" w:rsidP="0089029C">
            <w:pPr>
              <w:spacing w:after="0" w:line="240" w:lineRule="auto"/>
              <w:rPr>
                <w:rFonts w:ascii="Calibri" w:eastAsia="Times New Roman" w:hAnsi="Calibri" w:cs="Calibri"/>
                <w:color w:val="000000"/>
              </w:rPr>
            </w:pPr>
            <w:r w:rsidRPr="0089029C">
              <w:rPr>
                <w:rFonts w:ascii="Calibri" w:eastAsia="Times New Roman" w:hAnsi="Calibri" w:cs="Calibri"/>
                <w:color w:val="000000"/>
              </w:rPr>
              <w:t> </w:t>
            </w:r>
          </w:p>
        </w:tc>
        <w:tc>
          <w:tcPr>
            <w:tcW w:w="4460" w:type="dxa"/>
            <w:tcBorders>
              <w:top w:val="single" w:sz="4" w:space="0" w:color="auto"/>
              <w:left w:val="nil"/>
              <w:bottom w:val="single" w:sz="4" w:space="0" w:color="auto"/>
              <w:right w:val="single" w:sz="4" w:space="0" w:color="auto"/>
            </w:tcBorders>
            <w:shd w:val="clear" w:color="auto" w:fill="auto"/>
            <w:noWrap/>
            <w:vAlign w:val="bottom"/>
            <w:hideMark/>
          </w:tcPr>
          <w:p w14:paraId="180C6530" w14:textId="77777777" w:rsidR="0089029C" w:rsidRPr="0089029C" w:rsidRDefault="0089029C" w:rsidP="0089029C">
            <w:pPr>
              <w:spacing w:after="0" w:line="240" w:lineRule="auto"/>
              <w:rPr>
                <w:rFonts w:ascii="Calibri" w:eastAsia="Times New Roman" w:hAnsi="Calibri" w:cs="Calibri"/>
                <w:b/>
                <w:bCs/>
                <w:color w:val="000000"/>
              </w:rPr>
            </w:pPr>
            <w:r w:rsidRPr="0089029C">
              <w:rPr>
                <w:rFonts w:ascii="Calibri" w:eastAsia="Times New Roman" w:hAnsi="Calibri" w:cs="Calibri"/>
                <w:b/>
                <w:bCs/>
                <w:color w:val="000000"/>
              </w:rPr>
              <w:t>Citation</w:t>
            </w:r>
          </w:p>
        </w:tc>
        <w:tc>
          <w:tcPr>
            <w:tcW w:w="8148" w:type="dxa"/>
            <w:tcBorders>
              <w:top w:val="single" w:sz="4" w:space="0" w:color="auto"/>
              <w:left w:val="nil"/>
              <w:bottom w:val="single" w:sz="4" w:space="0" w:color="auto"/>
              <w:right w:val="single" w:sz="4" w:space="0" w:color="auto"/>
            </w:tcBorders>
            <w:shd w:val="clear" w:color="auto" w:fill="auto"/>
            <w:noWrap/>
            <w:vAlign w:val="bottom"/>
            <w:hideMark/>
          </w:tcPr>
          <w:p w14:paraId="2E92A92C" w14:textId="77777777" w:rsidR="0089029C" w:rsidRPr="0089029C" w:rsidRDefault="0089029C" w:rsidP="0089029C">
            <w:pPr>
              <w:spacing w:after="0" w:line="240" w:lineRule="auto"/>
              <w:rPr>
                <w:rFonts w:ascii="Calibri" w:eastAsia="Times New Roman" w:hAnsi="Calibri" w:cs="Calibri"/>
                <w:b/>
                <w:bCs/>
                <w:color w:val="000000"/>
              </w:rPr>
            </w:pPr>
            <w:r w:rsidRPr="0089029C">
              <w:rPr>
                <w:rFonts w:ascii="Calibri" w:eastAsia="Times New Roman" w:hAnsi="Calibri" w:cs="Calibri"/>
                <w:b/>
                <w:bCs/>
                <w:color w:val="000000"/>
              </w:rPr>
              <w:t>Annotation</w:t>
            </w:r>
          </w:p>
        </w:tc>
      </w:tr>
      <w:tr w:rsidR="0089029C" w:rsidRPr="0089029C" w14:paraId="11C007E1" w14:textId="77777777" w:rsidTr="0089029C">
        <w:trPr>
          <w:trHeight w:val="2540"/>
        </w:trPr>
        <w:tc>
          <w:tcPr>
            <w:tcW w:w="1067" w:type="dxa"/>
            <w:tcBorders>
              <w:top w:val="nil"/>
              <w:left w:val="single" w:sz="4" w:space="0" w:color="auto"/>
              <w:bottom w:val="single" w:sz="8" w:space="0" w:color="auto"/>
              <w:right w:val="single" w:sz="4" w:space="0" w:color="auto"/>
            </w:tcBorders>
            <w:shd w:val="clear" w:color="auto" w:fill="auto"/>
            <w:noWrap/>
            <w:vAlign w:val="center"/>
            <w:hideMark/>
          </w:tcPr>
          <w:p w14:paraId="4352C9CC"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EXAMPLE</w:t>
            </w:r>
          </w:p>
        </w:tc>
        <w:tc>
          <w:tcPr>
            <w:tcW w:w="4460" w:type="dxa"/>
            <w:tcBorders>
              <w:top w:val="nil"/>
              <w:left w:val="nil"/>
              <w:bottom w:val="single" w:sz="8" w:space="0" w:color="auto"/>
              <w:right w:val="single" w:sz="4" w:space="0" w:color="auto"/>
            </w:tcBorders>
            <w:shd w:val="clear" w:color="auto" w:fill="auto"/>
            <w:vAlign w:val="center"/>
            <w:hideMark/>
          </w:tcPr>
          <w:p w14:paraId="5A1479B7" w14:textId="77777777" w:rsidR="0089029C" w:rsidRPr="0089029C" w:rsidRDefault="0089029C" w:rsidP="0089029C">
            <w:pPr>
              <w:spacing w:after="0" w:line="240" w:lineRule="auto"/>
              <w:rPr>
                <w:rFonts w:ascii="Arial" w:eastAsia="Times New Roman" w:hAnsi="Arial" w:cs="Arial"/>
                <w:color w:val="333333"/>
                <w:sz w:val="18"/>
                <w:szCs w:val="18"/>
              </w:rPr>
            </w:pPr>
            <w:r w:rsidRPr="0089029C">
              <w:rPr>
                <w:rFonts w:ascii="Arial" w:eastAsia="Times New Roman" w:hAnsi="Arial" w:cs="Arial"/>
                <w:color w:val="333333"/>
                <w:sz w:val="18"/>
                <w:szCs w:val="18"/>
              </w:rPr>
              <w:t>Ehrenreich, B. (2001). </w:t>
            </w:r>
            <w:r w:rsidRPr="0089029C">
              <w:rPr>
                <w:rFonts w:ascii="Arial" w:eastAsia="Times New Roman" w:hAnsi="Arial" w:cs="Arial"/>
                <w:i/>
                <w:iCs/>
                <w:color w:val="333333"/>
                <w:sz w:val="18"/>
                <w:szCs w:val="18"/>
              </w:rPr>
              <w:t>Nickel and dimed: On (not) getting by in America</w:t>
            </w:r>
            <w:r w:rsidRPr="0089029C">
              <w:rPr>
                <w:rFonts w:ascii="Arial" w:eastAsia="Times New Roman" w:hAnsi="Arial" w:cs="Arial"/>
                <w:color w:val="333333"/>
                <w:sz w:val="18"/>
                <w:szCs w:val="18"/>
              </w:rPr>
              <w:t>. Henry Holt and Company.</w:t>
            </w:r>
          </w:p>
        </w:tc>
        <w:tc>
          <w:tcPr>
            <w:tcW w:w="8148" w:type="dxa"/>
            <w:tcBorders>
              <w:top w:val="nil"/>
              <w:left w:val="nil"/>
              <w:bottom w:val="single" w:sz="8" w:space="0" w:color="auto"/>
              <w:right w:val="single" w:sz="4" w:space="0" w:color="auto"/>
            </w:tcBorders>
            <w:shd w:val="clear" w:color="auto" w:fill="auto"/>
            <w:vAlign w:val="center"/>
            <w:hideMark/>
          </w:tcPr>
          <w:p w14:paraId="5E8E3CD1" w14:textId="77777777" w:rsidR="0089029C" w:rsidRPr="0089029C" w:rsidRDefault="0089029C" w:rsidP="0089029C">
            <w:pPr>
              <w:spacing w:after="0" w:line="240" w:lineRule="auto"/>
              <w:rPr>
                <w:rFonts w:ascii="Arial" w:eastAsia="Times New Roman" w:hAnsi="Arial" w:cs="Arial"/>
                <w:color w:val="333333"/>
                <w:sz w:val="18"/>
                <w:szCs w:val="18"/>
              </w:rPr>
            </w:pPr>
            <w:r w:rsidRPr="0089029C">
              <w:rPr>
                <w:rFonts w:ascii="Arial" w:eastAsia="Times New Roman" w:hAnsi="Arial" w:cs="Arial"/>
                <w:color w:val="333333"/>
                <w:sz w:val="18"/>
                <w:szCs w:val="18"/>
              </w:rPr>
              <w:t xml:space="preserve">In this book of nonfiction based on the journalist's experiential research, Ehrenreich attempts to ascertain whether it is currently possible for an individual to live on a minimum-wage in America. Taking jobs as a waitress, a maid in a cleaning service, and a Walmart sales employee, the author summarizes and reflects on her work, her relationships with fellow workers, and her financial struggles in each situation. </w:t>
            </w:r>
            <w:r>
              <w:rPr>
                <w:rFonts w:ascii="Arial" w:eastAsia="Times New Roman" w:hAnsi="Arial" w:cs="Arial"/>
                <w:color w:val="333333"/>
                <w:sz w:val="18"/>
                <w:szCs w:val="18"/>
              </w:rPr>
              <w:br/>
            </w:r>
            <w:r>
              <w:rPr>
                <w:rFonts w:ascii="Arial" w:eastAsia="Times New Roman" w:hAnsi="Arial" w:cs="Arial"/>
                <w:color w:val="333333"/>
                <w:sz w:val="18"/>
                <w:szCs w:val="18"/>
              </w:rPr>
              <w:br/>
            </w:r>
            <w:r w:rsidRPr="0089029C">
              <w:rPr>
                <w:rFonts w:ascii="Arial" w:eastAsia="Times New Roman" w:hAnsi="Arial" w:cs="Arial"/>
                <w:color w:val="333333"/>
                <w:sz w:val="18"/>
                <w:szCs w:val="18"/>
              </w:rPr>
              <w:t>An experienced journalist, Ehrenreich is aware of the limitations of her experiment and the ethical implications of her experiential research tactics and reflects on these issues in the text. The author is forthcoming about her methods and supplements her experiences with scholarly research on her places of employment, the economy, and the rising cost of living in America. Ehrenreich’s project is timely, descriptive, and well-</w:t>
            </w:r>
            <w:proofErr w:type="gramStart"/>
            <w:r w:rsidRPr="0089029C">
              <w:rPr>
                <w:rFonts w:ascii="Arial" w:eastAsia="Times New Roman" w:hAnsi="Arial" w:cs="Arial"/>
                <w:color w:val="333333"/>
                <w:sz w:val="18"/>
                <w:szCs w:val="18"/>
              </w:rPr>
              <w:t>researched.*</w:t>
            </w:r>
            <w:proofErr w:type="gramEnd"/>
            <w:r w:rsidRPr="0089029C">
              <w:rPr>
                <w:rFonts w:ascii="Arial" w:eastAsia="Times New Roman" w:hAnsi="Arial" w:cs="Arial"/>
                <w:color w:val="333333"/>
                <w:sz w:val="18"/>
                <w:szCs w:val="18"/>
              </w:rPr>
              <w:t>*</w:t>
            </w:r>
          </w:p>
        </w:tc>
      </w:tr>
      <w:tr w:rsidR="0089029C" w:rsidRPr="0089029C" w14:paraId="2652520D"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0EFAF013"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4460" w:type="dxa"/>
            <w:tcBorders>
              <w:top w:val="nil"/>
              <w:left w:val="nil"/>
              <w:bottom w:val="single" w:sz="4" w:space="0" w:color="auto"/>
              <w:right w:val="single" w:sz="4" w:space="0" w:color="auto"/>
            </w:tcBorders>
            <w:shd w:val="clear" w:color="auto" w:fill="auto"/>
            <w:noWrap/>
            <w:vAlign w:val="bottom"/>
            <w:hideMark/>
          </w:tcPr>
          <w:p w14:paraId="4BD8B842"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vAlign w:val="center"/>
            <w:hideMark/>
          </w:tcPr>
          <w:p w14:paraId="54218E06" w14:textId="77777777" w:rsidR="0089029C" w:rsidRPr="0089029C" w:rsidRDefault="0089029C" w:rsidP="0089029C">
            <w:pPr>
              <w:spacing w:after="0" w:line="240" w:lineRule="auto"/>
              <w:rPr>
                <w:rFonts w:ascii="Arial" w:eastAsia="Times New Roman" w:hAnsi="Arial" w:cs="Arial"/>
                <w:color w:val="333333"/>
                <w:sz w:val="18"/>
                <w:szCs w:val="18"/>
              </w:rPr>
            </w:pPr>
            <w:r w:rsidRPr="0089029C">
              <w:rPr>
                <w:rFonts w:ascii="Arial" w:eastAsia="Times New Roman" w:hAnsi="Arial" w:cs="Arial"/>
                <w:color w:val="333333"/>
                <w:sz w:val="18"/>
                <w:szCs w:val="18"/>
              </w:rPr>
              <w:t> </w:t>
            </w:r>
          </w:p>
        </w:tc>
      </w:tr>
      <w:tr w:rsidR="0089029C" w:rsidRPr="0089029C" w14:paraId="65FBF539"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3F227658"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#1</w:t>
            </w:r>
          </w:p>
        </w:tc>
        <w:tc>
          <w:tcPr>
            <w:tcW w:w="4460" w:type="dxa"/>
            <w:tcBorders>
              <w:top w:val="nil"/>
              <w:left w:val="nil"/>
              <w:bottom w:val="single" w:sz="4" w:space="0" w:color="auto"/>
              <w:right w:val="single" w:sz="4" w:space="0" w:color="auto"/>
            </w:tcBorders>
            <w:shd w:val="clear" w:color="auto" w:fill="auto"/>
            <w:noWrap/>
            <w:vAlign w:val="bottom"/>
            <w:hideMark/>
          </w:tcPr>
          <w:p w14:paraId="2822DB99"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noWrap/>
            <w:vAlign w:val="bottom"/>
            <w:hideMark/>
          </w:tcPr>
          <w:p w14:paraId="5C4F36F3"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r>
      <w:tr w:rsidR="0089029C" w:rsidRPr="0089029C" w14:paraId="77E88248"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0DFB6998"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#2</w:t>
            </w:r>
          </w:p>
        </w:tc>
        <w:tc>
          <w:tcPr>
            <w:tcW w:w="4460" w:type="dxa"/>
            <w:tcBorders>
              <w:top w:val="nil"/>
              <w:left w:val="nil"/>
              <w:bottom w:val="single" w:sz="4" w:space="0" w:color="auto"/>
              <w:right w:val="single" w:sz="4" w:space="0" w:color="auto"/>
            </w:tcBorders>
            <w:shd w:val="clear" w:color="auto" w:fill="auto"/>
            <w:noWrap/>
            <w:vAlign w:val="bottom"/>
            <w:hideMark/>
          </w:tcPr>
          <w:p w14:paraId="010EB68D"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noWrap/>
            <w:vAlign w:val="bottom"/>
            <w:hideMark/>
          </w:tcPr>
          <w:p w14:paraId="2C7DF9E5"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r>
      <w:tr w:rsidR="0089029C" w:rsidRPr="0089029C" w14:paraId="7ADFE5B2"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2DDB036C"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#3</w:t>
            </w:r>
          </w:p>
        </w:tc>
        <w:tc>
          <w:tcPr>
            <w:tcW w:w="4460" w:type="dxa"/>
            <w:tcBorders>
              <w:top w:val="nil"/>
              <w:left w:val="nil"/>
              <w:bottom w:val="single" w:sz="4" w:space="0" w:color="auto"/>
              <w:right w:val="single" w:sz="4" w:space="0" w:color="auto"/>
            </w:tcBorders>
            <w:shd w:val="clear" w:color="auto" w:fill="auto"/>
            <w:noWrap/>
            <w:vAlign w:val="bottom"/>
            <w:hideMark/>
          </w:tcPr>
          <w:p w14:paraId="461F20D3"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noWrap/>
            <w:vAlign w:val="bottom"/>
            <w:hideMark/>
          </w:tcPr>
          <w:p w14:paraId="333B0948"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r>
      <w:tr w:rsidR="0089029C" w:rsidRPr="0089029C" w14:paraId="482ACF5F"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7A7BD5FF"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#4</w:t>
            </w:r>
          </w:p>
        </w:tc>
        <w:tc>
          <w:tcPr>
            <w:tcW w:w="4460" w:type="dxa"/>
            <w:tcBorders>
              <w:top w:val="nil"/>
              <w:left w:val="nil"/>
              <w:bottom w:val="single" w:sz="4" w:space="0" w:color="auto"/>
              <w:right w:val="single" w:sz="4" w:space="0" w:color="auto"/>
            </w:tcBorders>
            <w:shd w:val="clear" w:color="auto" w:fill="auto"/>
            <w:noWrap/>
            <w:vAlign w:val="bottom"/>
            <w:hideMark/>
          </w:tcPr>
          <w:p w14:paraId="7BCD8D0C"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noWrap/>
            <w:vAlign w:val="bottom"/>
            <w:hideMark/>
          </w:tcPr>
          <w:p w14:paraId="17A8F77A"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r>
      <w:tr w:rsidR="0089029C" w:rsidRPr="0089029C" w14:paraId="18539047"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2D62575D"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#5</w:t>
            </w:r>
          </w:p>
        </w:tc>
        <w:tc>
          <w:tcPr>
            <w:tcW w:w="4460" w:type="dxa"/>
            <w:tcBorders>
              <w:top w:val="nil"/>
              <w:left w:val="nil"/>
              <w:bottom w:val="single" w:sz="4" w:space="0" w:color="auto"/>
              <w:right w:val="single" w:sz="4" w:space="0" w:color="auto"/>
            </w:tcBorders>
            <w:shd w:val="clear" w:color="auto" w:fill="auto"/>
            <w:noWrap/>
            <w:vAlign w:val="bottom"/>
            <w:hideMark/>
          </w:tcPr>
          <w:p w14:paraId="30BE5B2F"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noWrap/>
            <w:vAlign w:val="bottom"/>
            <w:hideMark/>
          </w:tcPr>
          <w:p w14:paraId="11BCF018"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r>
      <w:tr w:rsidR="0089029C" w:rsidRPr="0089029C" w14:paraId="53164868" w14:textId="77777777" w:rsidTr="0089029C">
        <w:trPr>
          <w:trHeight w:val="290"/>
        </w:trPr>
        <w:tc>
          <w:tcPr>
            <w:tcW w:w="1067" w:type="dxa"/>
            <w:tcBorders>
              <w:top w:val="nil"/>
              <w:left w:val="single" w:sz="4" w:space="0" w:color="auto"/>
              <w:bottom w:val="single" w:sz="4" w:space="0" w:color="auto"/>
              <w:right w:val="single" w:sz="4" w:space="0" w:color="auto"/>
            </w:tcBorders>
            <w:shd w:val="clear" w:color="auto" w:fill="auto"/>
            <w:noWrap/>
            <w:vAlign w:val="bottom"/>
            <w:hideMark/>
          </w:tcPr>
          <w:p w14:paraId="58D2B92D"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#6</w:t>
            </w:r>
          </w:p>
        </w:tc>
        <w:tc>
          <w:tcPr>
            <w:tcW w:w="4460" w:type="dxa"/>
            <w:tcBorders>
              <w:top w:val="nil"/>
              <w:left w:val="nil"/>
              <w:bottom w:val="single" w:sz="4" w:space="0" w:color="auto"/>
              <w:right w:val="single" w:sz="4" w:space="0" w:color="auto"/>
            </w:tcBorders>
            <w:shd w:val="clear" w:color="auto" w:fill="auto"/>
            <w:noWrap/>
            <w:vAlign w:val="bottom"/>
            <w:hideMark/>
          </w:tcPr>
          <w:p w14:paraId="2716D4D5"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c>
          <w:tcPr>
            <w:tcW w:w="8148" w:type="dxa"/>
            <w:tcBorders>
              <w:top w:val="nil"/>
              <w:left w:val="nil"/>
              <w:bottom w:val="single" w:sz="4" w:space="0" w:color="auto"/>
              <w:right w:val="single" w:sz="4" w:space="0" w:color="auto"/>
            </w:tcBorders>
            <w:shd w:val="clear" w:color="auto" w:fill="auto"/>
            <w:noWrap/>
            <w:vAlign w:val="bottom"/>
            <w:hideMark/>
          </w:tcPr>
          <w:p w14:paraId="31EFAEEB" w14:textId="77777777" w:rsidR="0089029C" w:rsidRPr="0089029C" w:rsidRDefault="0089029C" w:rsidP="0089029C">
            <w:pPr>
              <w:spacing w:after="0" w:line="240" w:lineRule="auto"/>
              <w:rPr>
                <w:rFonts w:ascii="Arial" w:eastAsia="Times New Roman" w:hAnsi="Arial" w:cs="Arial"/>
                <w:color w:val="000000"/>
                <w:sz w:val="18"/>
                <w:szCs w:val="18"/>
              </w:rPr>
            </w:pPr>
            <w:r w:rsidRPr="0089029C">
              <w:rPr>
                <w:rFonts w:ascii="Arial" w:eastAsia="Times New Roman" w:hAnsi="Arial" w:cs="Arial"/>
                <w:color w:val="000000"/>
                <w:sz w:val="18"/>
                <w:szCs w:val="18"/>
              </w:rPr>
              <w:t> </w:t>
            </w:r>
          </w:p>
        </w:tc>
      </w:tr>
    </w:tbl>
    <w:p w14:paraId="18E4B239" w14:textId="77777777" w:rsidR="0089029C" w:rsidRPr="0089029C" w:rsidRDefault="0089029C" w:rsidP="0089029C">
      <w:pPr>
        <w:spacing w:after="0" w:line="240" w:lineRule="auto"/>
        <w:rPr>
          <w:rFonts w:ascii="Arial" w:eastAsia="Times New Roman" w:hAnsi="Arial" w:cs="Arial"/>
          <w:color w:val="000000"/>
          <w:sz w:val="20"/>
          <w:szCs w:val="20"/>
        </w:rPr>
      </w:pPr>
      <w:r w:rsidRPr="0089029C">
        <w:rPr>
          <w:rFonts w:ascii="Arial" w:eastAsia="Times New Roman" w:hAnsi="Arial" w:cs="Arial"/>
          <w:color w:val="000000"/>
          <w:sz w:val="20"/>
          <w:szCs w:val="20"/>
        </w:rPr>
        <w:t xml:space="preserve"> </w:t>
      </w:r>
    </w:p>
    <w:p w14:paraId="1895F287" w14:textId="77777777" w:rsidR="0089029C" w:rsidRDefault="0089029C" w:rsidP="0089029C">
      <w:pPr>
        <w:spacing w:after="0" w:line="240" w:lineRule="auto"/>
        <w:jc w:val="center"/>
        <w:rPr>
          <w:rFonts w:ascii="Arial" w:eastAsia="Times New Roman" w:hAnsi="Arial" w:cs="Arial"/>
          <w:b/>
          <w:bCs/>
          <w:i/>
          <w:iCs/>
          <w:color w:val="000000"/>
          <w:sz w:val="28"/>
          <w:szCs w:val="28"/>
        </w:rPr>
      </w:pPr>
    </w:p>
    <w:p w14:paraId="4B85D2E6" w14:textId="77777777" w:rsidR="0010574A" w:rsidRDefault="0010574A" w:rsidP="0089029C">
      <w:pPr>
        <w:spacing w:after="0" w:line="240" w:lineRule="auto"/>
        <w:jc w:val="center"/>
        <w:rPr>
          <w:rFonts w:ascii="Arial" w:eastAsia="Times New Roman" w:hAnsi="Arial" w:cs="Arial"/>
          <w:b/>
          <w:bCs/>
          <w:i/>
          <w:iCs/>
          <w:color w:val="000000"/>
          <w:sz w:val="28"/>
          <w:szCs w:val="28"/>
        </w:rPr>
      </w:pPr>
    </w:p>
    <w:tbl>
      <w:tblPr>
        <w:tblW w:w="12200" w:type="dxa"/>
        <w:tblLook w:val="04A0" w:firstRow="1" w:lastRow="0" w:firstColumn="1" w:lastColumn="0" w:noHBand="0" w:noVBand="1"/>
      </w:tblPr>
      <w:tblGrid>
        <w:gridCol w:w="12200"/>
      </w:tblGrid>
      <w:tr w:rsidR="0010574A" w:rsidRPr="0010574A" w14:paraId="485FB880" w14:textId="77777777" w:rsidTr="0010574A">
        <w:trPr>
          <w:trHeight w:val="290"/>
        </w:trPr>
        <w:tc>
          <w:tcPr>
            <w:tcW w:w="12200" w:type="dxa"/>
            <w:tcBorders>
              <w:top w:val="nil"/>
              <w:left w:val="nil"/>
              <w:bottom w:val="nil"/>
              <w:right w:val="nil"/>
            </w:tcBorders>
            <w:shd w:val="clear" w:color="auto" w:fill="auto"/>
            <w:noWrap/>
            <w:vAlign w:val="center"/>
            <w:hideMark/>
          </w:tcPr>
          <w:p w14:paraId="67F8A1B0" w14:textId="77777777" w:rsidR="0010574A" w:rsidRPr="0010574A" w:rsidRDefault="0010574A" w:rsidP="0010574A">
            <w:pPr>
              <w:spacing w:after="0" w:line="240" w:lineRule="auto"/>
              <w:rPr>
                <w:rFonts w:ascii="Arial" w:eastAsia="Times New Roman" w:hAnsi="Arial" w:cs="Arial"/>
                <w:color w:val="000000"/>
                <w:sz w:val="16"/>
                <w:szCs w:val="16"/>
              </w:rPr>
            </w:pPr>
            <w:r w:rsidRPr="0010574A">
              <w:rPr>
                <w:rFonts w:ascii="Arial" w:eastAsia="Times New Roman" w:hAnsi="Arial" w:cs="Arial"/>
                <w:color w:val="000000"/>
                <w:sz w:val="16"/>
                <w:szCs w:val="16"/>
              </w:rPr>
              <w:t>*Research Log and Annotated Bibliography assignments adapted from work done by Forsyth Library for UNIV 301.</w:t>
            </w:r>
          </w:p>
        </w:tc>
      </w:tr>
      <w:tr w:rsidR="0010574A" w:rsidRPr="0010574A" w14:paraId="7CB87D9A" w14:textId="77777777" w:rsidTr="0010574A">
        <w:trPr>
          <w:trHeight w:val="290"/>
        </w:trPr>
        <w:tc>
          <w:tcPr>
            <w:tcW w:w="12200" w:type="dxa"/>
            <w:tcBorders>
              <w:top w:val="nil"/>
              <w:left w:val="nil"/>
              <w:bottom w:val="nil"/>
              <w:right w:val="nil"/>
            </w:tcBorders>
            <w:shd w:val="clear" w:color="auto" w:fill="auto"/>
            <w:noWrap/>
            <w:vAlign w:val="bottom"/>
            <w:hideMark/>
          </w:tcPr>
          <w:p w14:paraId="1B35DEFE" w14:textId="77777777" w:rsidR="0010574A" w:rsidRPr="0010574A" w:rsidRDefault="0010574A" w:rsidP="0010574A">
            <w:pPr>
              <w:spacing w:after="0" w:line="240" w:lineRule="auto"/>
              <w:rPr>
                <w:rFonts w:ascii="Arial" w:eastAsia="Times New Roman" w:hAnsi="Arial" w:cs="Arial"/>
                <w:color w:val="000000"/>
                <w:sz w:val="16"/>
                <w:szCs w:val="16"/>
              </w:rPr>
            </w:pPr>
            <w:r w:rsidRPr="0010574A">
              <w:rPr>
                <w:rFonts w:ascii="Arial" w:eastAsia="Times New Roman" w:hAnsi="Arial" w:cs="Arial"/>
                <w:color w:val="000000"/>
                <w:sz w:val="16"/>
                <w:szCs w:val="16"/>
              </w:rPr>
              <w:t xml:space="preserve">**Example from Purdue Owl: </w:t>
            </w:r>
            <w:hyperlink r:id="rId9" w:history="1">
              <w:r w:rsidRPr="001E607D">
                <w:rPr>
                  <w:rStyle w:val="Hyperlink"/>
                  <w:rFonts w:ascii="Arial" w:eastAsia="Times New Roman" w:hAnsi="Arial" w:cs="Arial"/>
                  <w:sz w:val="16"/>
                  <w:szCs w:val="16"/>
                </w:rPr>
                <w:t>https://owl.purdue.edu/owl/general_writing/common_writing_assignments/annotated_bibliographies/annotated_bibliography_samples.html</w:t>
              </w:r>
            </w:hyperlink>
            <w:r>
              <w:rPr>
                <w:rFonts w:ascii="Arial" w:eastAsia="Times New Roman" w:hAnsi="Arial" w:cs="Arial"/>
                <w:color w:val="000000"/>
                <w:sz w:val="16"/>
                <w:szCs w:val="16"/>
              </w:rPr>
              <w:t xml:space="preserve"> </w:t>
            </w:r>
            <w:r w:rsidRPr="0010574A">
              <w:rPr>
                <w:rFonts w:ascii="Arial" w:eastAsia="Times New Roman" w:hAnsi="Arial" w:cs="Arial"/>
                <w:color w:val="000000"/>
                <w:sz w:val="16"/>
                <w:szCs w:val="16"/>
              </w:rPr>
              <w:t xml:space="preserve"> </w:t>
            </w:r>
          </w:p>
        </w:tc>
      </w:tr>
    </w:tbl>
    <w:p w14:paraId="4CB77A26" w14:textId="77777777" w:rsidR="0010574A" w:rsidRPr="0089029C" w:rsidRDefault="0010574A" w:rsidP="0089029C">
      <w:pPr>
        <w:spacing w:after="0" w:line="240" w:lineRule="auto"/>
        <w:jc w:val="center"/>
        <w:rPr>
          <w:rFonts w:ascii="Arial" w:eastAsia="Times New Roman" w:hAnsi="Arial" w:cs="Arial"/>
          <w:b/>
          <w:bCs/>
          <w:i/>
          <w:iCs/>
          <w:color w:val="000000"/>
          <w:sz w:val="28"/>
          <w:szCs w:val="28"/>
        </w:rPr>
      </w:pPr>
    </w:p>
    <w:p w14:paraId="35D5F1BA" w14:textId="77777777" w:rsidR="0089029C" w:rsidRDefault="0089029C"/>
    <w:p w14:paraId="6BA731F4" w14:textId="77777777" w:rsidR="0010574A" w:rsidRDefault="0010574A"/>
    <w:p w14:paraId="08343F20" w14:textId="77777777" w:rsidR="0010574A" w:rsidRDefault="0010574A"/>
    <w:p w14:paraId="57666E3D" w14:textId="77777777" w:rsidR="0010574A" w:rsidRDefault="0010574A"/>
    <w:p w14:paraId="0F9FFC2B" w14:textId="77777777" w:rsidR="0010574A" w:rsidRDefault="0010574A"/>
    <w:p w14:paraId="0799C794" w14:textId="77777777" w:rsidR="0010574A" w:rsidRDefault="0010574A"/>
    <w:p w14:paraId="318A36F5" w14:textId="77777777" w:rsidR="0010574A" w:rsidRDefault="0010574A"/>
    <w:p w14:paraId="1E6B25B4" w14:textId="77777777" w:rsidR="0010574A" w:rsidRDefault="0010574A"/>
    <w:sectPr w:rsidR="0010574A" w:rsidSect="0089029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29C"/>
    <w:rsid w:val="00025F1F"/>
    <w:rsid w:val="0010574A"/>
    <w:rsid w:val="00486284"/>
    <w:rsid w:val="0089029C"/>
    <w:rsid w:val="00A85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D2A5C"/>
  <w15:chartTrackingRefBased/>
  <w15:docId w15:val="{01423401-2491-4D51-AD77-ADEC9CD8A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862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029C"/>
    <w:rPr>
      <w:color w:val="0563C1" w:themeColor="hyperlink"/>
      <w:u w:val="single"/>
    </w:rPr>
  </w:style>
  <w:style w:type="character" w:styleId="UnresolvedMention">
    <w:name w:val="Unresolved Mention"/>
    <w:basedOn w:val="DefaultParagraphFont"/>
    <w:uiPriority w:val="99"/>
    <w:semiHidden/>
    <w:unhideWhenUsed/>
    <w:rsid w:val="0089029C"/>
    <w:rPr>
      <w:color w:val="605E5C"/>
      <w:shd w:val="clear" w:color="auto" w:fill="E1DFDD"/>
    </w:rPr>
  </w:style>
  <w:style w:type="character" w:customStyle="1" w:styleId="Heading3Char">
    <w:name w:val="Heading 3 Char"/>
    <w:basedOn w:val="DefaultParagraphFont"/>
    <w:link w:val="Heading3"/>
    <w:uiPriority w:val="9"/>
    <w:rsid w:val="00486284"/>
    <w:rPr>
      <w:rFonts w:ascii="Times New Roman" w:eastAsia="Times New Roman" w:hAnsi="Times New Roman" w:cs="Times New Roman"/>
      <w:b/>
      <w:bCs/>
      <w:sz w:val="27"/>
      <w:szCs w:val="27"/>
    </w:rPr>
  </w:style>
  <w:style w:type="character" w:customStyle="1" w:styleId="ally-sr-only">
    <w:name w:val="ally-sr-only"/>
    <w:basedOn w:val="DefaultParagraphFont"/>
    <w:rsid w:val="00486284"/>
  </w:style>
  <w:style w:type="character" w:styleId="Emphasis">
    <w:name w:val="Emphasis"/>
    <w:basedOn w:val="DefaultParagraphFont"/>
    <w:uiPriority w:val="20"/>
    <w:qFormat/>
    <w:rsid w:val="004862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44722">
      <w:bodyDiv w:val="1"/>
      <w:marLeft w:val="0"/>
      <w:marRight w:val="0"/>
      <w:marTop w:val="0"/>
      <w:marBottom w:val="0"/>
      <w:divBdr>
        <w:top w:val="none" w:sz="0" w:space="0" w:color="auto"/>
        <w:left w:val="none" w:sz="0" w:space="0" w:color="auto"/>
        <w:bottom w:val="none" w:sz="0" w:space="0" w:color="auto"/>
        <w:right w:val="none" w:sz="0" w:space="0" w:color="auto"/>
      </w:divBdr>
    </w:div>
    <w:div w:id="115149297">
      <w:bodyDiv w:val="1"/>
      <w:marLeft w:val="0"/>
      <w:marRight w:val="0"/>
      <w:marTop w:val="0"/>
      <w:marBottom w:val="0"/>
      <w:divBdr>
        <w:top w:val="none" w:sz="0" w:space="0" w:color="auto"/>
        <w:left w:val="none" w:sz="0" w:space="0" w:color="auto"/>
        <w:bottom w:val="none" w:sz="0" w:space="0" w:color="auto"/>
        <w:right w:val="none" w:sz="0" w:space="0" w:color="auto"/>
      </w:divBdr>
    </w:div>
    <w:div w:id="588277465">
      <w:bodyDiv w:val="1"/>
      <w:marLeft w:val="0"/>
      <w:marRight w:val="0"/>
      <w:marTop w:val="0"/>
      <w:marBottom w:val="0"/>
      <w:divBdr>
        <w:top w:val="none" w:sz="0" w:space="0" w:color="auto"/>
        <w:left w:val="none" w:sz="0" w:space="0" w:color="auto"/>
        <w:bottom w:val="none" w:sz="0" w:space="0" w:color="auto"/>
        <w:right w:val="none" w:sz="0" w:space="0" w:color="auto"/>
      </w:divBdr>
    </w:div>
    <w:div w:id="1241209196">
      <w:bodyDiv w:val="1"/>
      <w:marLeft w:val="0"/>
      <w:marRight w:val="0"/>
      <w:marTop w:val="0"/>
      <w:marBottom w:val="0"/>
      <w:divBdr>
        <w:top w:val="none" w:sz="0" w:space="0" w:color="auto"/>
        <w:left w:val="none" w:sz="0" w:space="0" w:color="auto"/>
        <w:bottom w:val="none" w:sz="0" w:space="0" w:color="auto"/>
        <w:right w:val="none" w:sz="0" w:space="0" w:color="auto"/>
      </w:divBdr>
    </w:div>
    <w:div w:id="1453982149">
      <w:bodyDiv w:val="1"/>
      <w:marLeft w:val="0"/>
      <w:marRight w:val="0"/>
      <w:marTop w:val="0"/>
      <w:marBottom w:val="0"/>
      <w:divBdr>
        <w:top w:val="none" w:sz="0" w:space="0" w:color="auto"/>
        <w:left w:val="none" w:sz="0" w:space="0" w:color="auto"/>
        <w:bottom w:val="none" w:sz="0" w:space="0" w:color="auto"/>
        <w:right w:val="none" w:sz="0" w:space="0" w:color="auto"/>
      </w:divBdr>
      <w:divsChild>
        <w:div w:id="218901269">
          <w:marLeft w:val="0"/>
          <w:marRight w:val="0"/>
          <w:marTop w:val="0"/>
          <w:marBottom w:val="0"/>
          <w:divBdr>
            <w:top w:val="none" w:sz="0" w:space="0" w:color="auto"/>
            <w:left w:val="none" w:sz="0" w:space="0" w:color="auto"/>
            <w:bottom w:val="none" w:sz="0" w:space="0" w:color="auto"/>
            <w:right w:val="none" w:sz="0" w:space="0" w:color="auto"/>
          </w:divBdr>
          <w:divsChild>
            <w:div w:id="1341154834">
              <w:marLeft w:val="0"/>
              <w:marRight w:val="0"/>
              <w:marTop w:val="0"/>
              <w:marBottom w:val="240"/>
              <w:divBdr>
                <w:top w:val="none" w:sz="0" w:space="0" w:color="auto"/>
                <w:left w:val="none" w:sz="0" w:space="0" w:color="auto"/>
                <w:bottom w:val="none" w:sz="0" w:space="0" w:color="auto"/>
                <w:right w:val="none" w:sz="0" w:space="0" w:color="auto"/>
              </w:divBdr>
            </w:div>
            <w:div w:id="19230296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84737112">
      <w:bodyDiv w:val="1"/>
      <w:marLeft w:val="0"/>
      <w:marRight w:val="0"/>
      <w:marTop w:val="0"/>
      <w:marBottom w:val="0"/>
      <w:divBdr>
        <w:top w:val="none" w:sz="0" w:space="0" w:color="auto"/>
        <w:left w:val="none" w:sz="0" w:space="0" w:color="auto"/>
        <w:bottom w:val="none" w:sz="0" w:space="0" w:color="auto"/>
        <w:right w:val="none" w:sz="0" w:space="0" w:color="auto"/>
      </w:divBdr>
    </w:div>
    <w:div w:id="1489395021">
      <w:bodyDiv w:val="1"/>
      <w:marLeft w:val="0"/>
      <w:marRight w:val="0"/>
      <w:marTop w:val="0"/>
      <w:marBottom w:val="0"/>
      <w:divBdr>
        <w:top w:val="none" w:sz="0" w:space="0" w:color="auto"/>
        <w:left w:val="none" w:sz="0" w:space="0" w:color="auto"/>
        <w:bottom w:val="none" w:sz="0" w:space="0" w:color="auto"/>
        <w:right w:val="none" w:sz="0" w:space="0" w:color="auto"/>
      </w:divBdr>
    </w:div>
    <w:div w:id="1666399105">
      <w:bodyDiv w:val="1"/>
      <w:marLeft w:val="0"/>
      <w:marRight w:val="0"/>
      <w:marTop w:val="0"/>
      <w:marBottom w:val="0"/>
      <w:divBdr>
        <w:top w:val="none" w:sz="0" w:space="0" w:color="auto"/>
        <w:left w:val="none" w:sz="0" w:space="0" w:color="auto"/>
        <w:bottom w:val="none" w:sz="0" w:space="0" w:color="auto"/>
        <w:right w:val="none" w:sz="0" w:space="0" w:color="auto"/>
      </w:divBdr>
    </w:div>
    <w:div w:id="204972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general_writing/common_writing_assignments/annotated_bibliographies/index.html" TargetMode="External"/><Relationship Id="rId3" Type="http://schemas.openxmlformats.org/officeDocument/2006/relationships/customXml" Target="../customXml/item3.xml"/><Relationship Id="rId7" Type="http://schemas.openxmlformats.org/officeDocument/2006/relationships/hyperlink" Target="https://blackboard.fhsu.edu/webapps/blackboard/content/listContent.jsp?course_id=_148645_1&amp;content_id=_11981257_1&amp;mode=res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owl.purdue.edu/owl/general_writing/common_writing_assignments/annotated_bibliographies/annotated_bibliography_samp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3C7DE6ACDB6A4C9B50266BA606CFC8" ma:contentTypeVersion="13" ma:contentTypeDescription="Create a new document." ma:contentTypeScope="" ma:versionID="3d40a8caa002cb95c3015cd167c19d50">
  <xsd:schema xmlns:xsd="http://www.w3.org/2001/XMLSchema" xmlns:xs="http://www.w3.org/2001/XMLSchema" xmlns:p="http://schemas.microsoft.com/office/2006/metadata/properties" xmlns:ns3="23f1ad94-589f-4559-a20e-783baaa46b12" xmlns:ns4="c4c2298c-4d94-4a6c-8fb4-d02434a8d831" targetNamespace="http://schemas.microsoft.com/office/2006/metadata/properties" ma:root="true" ma:fieldsID="012ef38d29fca2fad21130630bfce5ac" ns3:_="" ns4:_="">
    <xsd:import namespace="23f1ad94-589f-4559-a20e-783baaa46b12"/>
    <xsd:import namespace="c4c2298c-4d94-4a6c-8fb4-d02434a8d8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1ad94-589f-4559-a20e-783baaa46b1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c2298c-4d94-4a6c-8fb4-d02434a8d8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606184-A2D5-455C-A2A5-5FC0D59FD1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483CD0-F6D3-4CD8-AD35-E3D5F392DA7F}">
  <ds:schemaRefs>
    <ds:schemaRef ds:uri="http://schemas.microsoft.com/sharepoint/v3/contenttype/forms"/>
  </ds:schemaRefs>
</ds:datastoreItem>
</file>

<file path=customXml/itemProps3.xml><?xml version="1.0" encoding="utf-8"?>
<ds:datastoreItem xmlns:ds="http://schemas.openxmlformats.org/officeDocument/2006/customXml" ds:itemID="{0B5E4142-F746-4464-8DD9-CB892C1F7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1ad94-589f-4559-a20e-783baaa46b12"/>
    <ds:schemaRef ds:uri="c4c2298c-4d94-4a6c-8fb4-d02434a8d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Fort Hays State University</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Dolechek</dc:creator>
  <cp:keywords/>
  <dc:description/>
  <cp:lastModifiedBy>Royster, Kimberly</cp:lastModifiedBy>
  <cp:revision>2</cp:revision>
  <dcterms:created xsi:type="dcterms:W3CDTF">2021-09-27T10:14:00Z</dcterms:created>
  <dcterms:modified xsi:type="dcterms:W3CDTF">2021-09-27T10:14:00Z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0x010100C13C7DE6ACDB6A4C9B50266BA606CFC8</vt:lpwstr>
  </property>
</Properties>
</file>